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E6BD5" w14:textId="2217B9EF" w:rsidR="0030557E" w:rsidRPr="00F22EC0" w:rsidRDefault="00657A10" w:rsidP="0030557E">
      <w:pPr>
        <w:spacing w:after="20" w:line="240" w:lineRule="auto"/>
        <w:ind w:left="510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Приложение 4 к аукционным документам АС</w:t>
      </w:r>
      <w:r w:rsidR="000178D3"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="00A84176"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25</w:t>
      </w:r>
      <w:r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="002D692C"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0</w:t>
      </w:r>
      <w:r w:rsidR="000178D3"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8</w:t>
      </w:r>
      <w:r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/2</w:t>
      </w:r>
      <w:r w:rsidR="002D692C"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6</w:t>
      </w:r>
      <w:r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</w:p>
    <w:p w14:paraId="02A156AF" w14:textId="77777777" w:rsidR="0030557E" w:rsidRPr="00F22EC0" w:rsidRDefault="0030557E" w:rsidP="0030557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1FAA4E" w14:textId="77777777" w:rsidR="000407AF" w:rsidRPr="00F22EC0" w:rsidRDefault="000407AF" w:rsidP="00040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EC0">
        <w:rPr>
          <w:rFonts w:ascii="Times New Roman" w:hAnsi="Times New Roman" w:cs="Times New Roman"/>
          <w:b/>
          <w:sz w:val="28"/>
          <w:szCs w:val="28"/>
        </w:rPr>
        <w:t>Описание и технические характеристики оборудования</w:t>
      </w:r>
    </w:p>
    <w:p w14:paraId="1440AC6D" w14:textId="77777777" w:rsidR="000407AF" w:rsidRPr="00F22EC0" w:rsidRDefault="000407AF" w:rsidP="000407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97BB86" w14:textId="667576B8" w:rsidR="0094772D" w:rsidRPr="00F22EC0" w:rsidRDefault="00D70775" w:rsidP="002741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EC0">
        <w:rPr>
          <w:rFonts w:ascii="Times New Roman" w:hAnsi="Times New Roman" w:cs="Times New Roman"/>
          <w:bCs/>
          <w:sz w:val="28"/>
          <w:szCs w:val="28"/>
          <w:u w:val="single"/>
        </w:rPr>
        <w:t>Наименование объекта строительства, его местонахождение:</w:t>
      </w:r>
    </w:p>
    <w:p w14:paraId="2658688A" w14:textId="460A62EA" w:rsidR="00D70775" w:rsidRPr="00F22EC0" w:rsidRDefault="0094772D" w:rsidP="002741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 xml:space="preserve">«Реконструкция Минской очистной станции по ул. Инженерная, 1. Внесение изменений». </w:t>
      </w:r>
      <w:r w:rsidR="006D2D56" w:rsidRPr="00F22EC0">
        <w:rPr>
          <w:rFonts w:ascii="Times New Roman" w:hAnsi="Times New Roman" w:cs="Times New Roman"/>
          <w:sz w:val="28"/>
          <w:szCs w:val="28"/>
        </w:rPr>
        <w:t>2</w:t>
      </w:r>
      <w:r w:rsidRPr="00F22EC0">
        <w:rPr>
          <w:rFonts w:ascii="Times New Roman" w:hAnsi="Times New Roman" w:cs="Times New Roman"/>
          <w:sz w:val="28"/>
          <w:szCs w:val="28"/>
        </w:rPr>
        <w:t> очередь строительства</w:t>
      </w:r>
    </w:p>
    <w:p w14:paraId="6615123A" w14:textId="77777777" w:rsidR="00D70775" w:rsidRPr="00F22EC0" w:rsidRDefault="00D70775" w:rsidP="00D707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324A7CCE" w14:textId="5E9637C1" w:rsidR="006D2D56" w:rsidRPr="00F22EC0" w:rsidRDefault="00F351ED" w:rsidP="005222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highlight w:val="yellow"/>
          <w:u w:val="single"/>
        </w:rPr>
      </w:pPr>
      <w:r w:rsidRPr="00F22EC0">
        <w:rPr>
          <w:rFonts w:ascii="Times New Roman" w:hAnsi="Times New Roman" w:cs="Times New Roman"/>
          <w:b/>
          <w:bCs/>
          <w:sz w:val="28"/>
          <w:szCs w:val="28"/>
          <w:u w:val="single"/>
        </w:rPr>
        <w:t>Комплект оборудования реагентного хозяйства</w:t>
      </w:r>
      <w:r w:rsidRPr="00F22EC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2EC0">
        <w:rPr>
          <w:rFonts w:ascii="Times New Roman" w:hAnsi="Times New Roman" w:cs="Times New Roman"/>
          <w:sz w:val="28"/>
          <w:szCs w:val="28"/>
        </w:rPr>
        <w:t>(шифр объекта 22.035.)</w:t>
      </w:r>
    </w:p>
    <w:p w14:paraId="4F4FC163" w14:textId="77777777" w:rsidR="00F22EC0" w:rsidRDefault="00F22EC0" w:rsidP="00522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7DDB80" w14:textId="6402825B" w:rsidR="000407AF" w:rsidRPr="00F22EC0" w:rsidRDefault="006D2D56" w:rsidP="005222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Поставляемое оборудование должн</w:t>
      </w:r>
      <w:r w:rsidR="00340F5E" w:rsidRPr="00F22EC0">
        <w:rPr>
          <w:rFonts w:ascii="Times New Roman" w:hAnsi="Times New Roman" w:cs="Times New Roman"/>
          <w:sz w:val="28"/>
          <w:szCs w:val="28"/>
        </w:rPr>
        <w:t>о</w:t>
      </w:r>
      <w:r w:rsidRPr="00F22EC0">
        <w:rPr>
          <w:rFonts w:ascii="Times New Roman" w:hAnsi="Times New Roman" w:cs="Times New Roman"/>
          <w:sz w:val="28"/>
          <w:szCs w:val="28"/>
        </w:rPr>
        <w:t xml:space="preserve"> быть новым</w:t>
      </w:r>
      <w:r w:rsidR="0013237D" w:rsidRPr="00F22EC0">
        <w:rPr>
          <w:rFonts w:ascii="Times New Roman" w:hAnsi="Times New Roman" w:cs="Times New Roman"/>
          <w:sz w:val="28"/>
          <w:szCs w:val="28"/>
        </w:rPr>
        <w:t xml:space="preserve"> (составляющие и комплектующие части новые, не ранее 2026 г.)</w:t>
      </w:r>
      <w:r w:rsidRPr="00F22EC0">
        <w:rPr>
          <w:rFonts w:ascii="Times New Roman" w:hAnsi="Times New Roman" w:cs="Times New Roman"/>
          <w:sz w:val="28"/>
          <w:szCs w:val="28"/>
        </w:rPr>
        <w:t xml:space="preserve"> </w:t>
      </w:r>
      <w:r w:rsidR="000407AF"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(подтверждается письменным заявлением участника).</w:t>
      </w:r>
    </w:p>
    <w:p w14:paraId="47A23104" w14:textId="77777777" w:rsidR="000407AF" w:rsidRPr="00F22EC0" w:rsidRDefault="000407AF" w:rsidP="00040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14:paraId="670F3042" w14:textId="77D2DE13" w:rsidR="000407AF" w:rsidRPr="00F22EC0" w:rsidRDefault="000407AF" w:rsidP="000407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22EC0">
        <w:rPr>
          <w:rFonts w:ascii="Times New Roman" w:hAnsi="Times New Roman" w:cs="Times New Roman"/>
          <w:sz w:val="28"/>
          <w:szCs w:val="28"/>
          <w:u w:val="single"/>
        </w:rPr>
        <w:t xml:space="preserve">Гарантийные обязательства: </w:t>
      </w:r>
      <w:r w:rsidR="006D2D56" w:rsidRPr="00F22EC0">
        <w:rPr>
          <w:rFonts w:ascii="Times New Roman" w:hAnsi="Times New Roman" w:cs="Times New Roman"/>
          <w:sz w:val="28"/>
          <w:szCs w:val="28"/>
        </w:rPr>
        <w:t>не менее 24 месяцев с даты ввода оборудования в эксплуатацию и не менее 30 месяцев с даты поставки</w:t>
      </w:r>
      <w:r w:rsidR="006D2D56"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(предоставить письменное заявление).</w:t>
      </w:r>
    </w:p>
    <w:p w14:paraId="4442FAD4" w14:textId="77777777" w:rsidR="000407AF" w:rsidRPr="00F22EC0" w:rsidRDefault="000407AF" w:rsidP="005222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0427759" w14:textId="47A654B4" w:rsidR="00F351ED" w:rsidRPr="00F22EC0" w:rsidRDefault="00F351ED" w:rsidP="00F351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22EC0">
        <w:rPr>
          <w:rFonts w:ascii="Times New Roman" w:eastAsia="Calibri" w:hAnsi="Times New Roman" w:cs="Times New Roman"/>
          <w:b/>
          <w:bCs/>
          <w:sz w:val="28"/>
          <w:szCs w:val="28"/>
        </w:rPr>
        <w:t>Комплект оборудования реагентного хозяйства – 1 комплект:</w:t>
      </w:r>
    </w:p>
    <w:p w14:paraId="20E96D6C" w14:textId="77777777" w:rsidR="00F351ED" w:rsidRPr="00F22EC0" w:rsidRDefault="00F351ED" w:rsidP="00F351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F22EC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1. Мембранный дозирующий насос – 4 шт. (8.126 (4)):</w:t>
      </w:r>
    </w:p>
    <w:p w14:paraId="361784C7" w14:textId="77777777" w:rsidR="00F351ED" w:rsidRPr="00F22EC0" w:rsidRDefault="00F351ED" w:rsidP="00F351ED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Перекатываемая среда – </w:t>
      </w:r>
      <w:proofErr w:type="spellStart"/>
      <w:r w:rsidRPr="00F22EC0">
        <w:rPr>
          <w:rFonts w:ascii="Times New Roman" w:eastAsia="Calibri" w:hAnsi="Times New Roman" w:cs="Times New Roman"/>
          <w:sz w:val="28"/>
          <w:szCs w:val="28"/>
        </w:rPr>
        <w:t>полиоксихлорид</w:t>
      </w:r>
      <w:proofErr w:type="spellEnd"/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алюминия (или аналогичный коагулянт), плотностью до 1,37 г/см</w:t>
      </w:r>
      <w:r w:rsidRPr="00F22EC0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F22EC0">
        <w:rPr>
          <w:rFonts w:ascii="Times New Roman" w:eastAsia="Calibri" w:hAnsi="Times New Roman" w:cs="Times New Roman"/>
          <w:sz w:val="28"/>
          <w:szCs w:val="28"/>
        </w:rPr>
        <w:t>, перекачиваемая жидкость может содержать нерастворимые абразивные частицы;</w:t>
      </w:r>
    </w:p>
    <w:p w14:paraId="3F4D9724" w14:textId="77777777" w:rsidR="00F351ED" w:rsidRPr="00F22EC0" w:rsidRDefault="00F351ED" w:rsidP="00F351ED">
      <w:pPr>
        <w:numPr>
          <w:ilvl w:val="0"/>
          <w:numId w:val="20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Расход 180 л/ч, напор не менее 40 м, установленная мощность не более 0,5 кВт. Диапазон регулировки производительности не хуже диапазона 100-180 л/ч;</w:t>
      </w:r>
    </w:p>
    <w:p w14:paraId="1EAC198B" w14:textId="77777777" w:rsidR="00F351ED" w:rsidRPr="00F22EC0" w:rsidRDefault="00F351ED" w:rsidP="00F351ED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Возможность регулировки производительности посредством ПЧТ;</w:t>
      </w:r>
    </w:p>
    <w:p w14:paraId="4B5CBEB0" w14:textId="77777777" w:rsidR="00F351ED" w:rsidRPr="00F22EC0" w:rsidRDefault="00F351ED" w:rsidP="00F351ED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Диаметр всасывающего и напорного отверстия 15 мм либо наличие переходников под указанные размеры;</w:t>
      </w:r>
    </w:p>
    <w:p w14:paraId="400C53EF" w14:textId="77777777" w:rsidR="00F351ED" w:rsidRPr="00F22EC0" w:rsidRDefault="00F351ED" w:rsidP="00F351ED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Тип насоса самовсасывающий, высота всасывания не менее 3 м;</w:t>
      </w:r>
    </w:p>
    <w:p w14:paraId="33FCC42D" w14:textId="77777777" w:rsidR="00F351ED" w:rsidRPr="00F22EC0" w:rsidRDefault="00F351ED" w:rsidP="00F351ED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Материал корпуса насосного агрегата: коррозионностойкий к химическому воздействию, ударопрочный;</w:t>
      </w:r>
    </w:p>
    <w:p w14:paraId="02FECFB6" w14:textId="77777777" w:rsidR="00F351ED" w:rsidRPr="00F22EC0" w:rsidRDefault="00F351ED" w:rsidP="00F351ED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 xml:space="preserve">Требования к двигателю: класс защиты не хуже IP55, степень изоляции обмоток двигателя не хуже F, напряжение питания 400 В, 50 Гц, длина питающего кабеля не менее 10 м, режим работы </w:t>
      </w:r>
      <w:r w:rsidRPr="00F22EC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22EC0">
        <w:rPr>
          <w:rFonts w:ascii="Times New Roman" w:hAnsi="Times New Roman" w:cs="Times New Roman"/>
          <w:sz w:val="28"/>
          <w:szCs w:val="28"/>
        </w:rPr>
        <w:t>1.</w:t>
      </w:r>
    </w:p>
    <w:p w14:paraId="04733909" w14:textId="77777777" w:rsidR="00F351ED" w:rsidRPr="00F22EC0" w:rsidRDefault="00F351ED" w:rsidP="00F351ED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Комплект поставки (указан для одного насоса):</w:t>
      </w:r>
    </w:p>
    <w:p w14:paraId="535FBF6D" w14:textId="77777777" w:rsidR="00F351ED" w:rsidRPr="00F22EC0" w:rsidRDefault="00F351ED" w:rsidP="00F351ED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Монтажная рама насоса;</w:t>
      </w:r>
    </w:p>
    <w:p w14:paraId="1B3F8910" w14:textId="77777777" w:rsidR="00F351ED" w:rsidRPr="00F22EC0" w:rsidRDefault="00F351ED" w:rsidP="00F351ED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Приемный клапан всасывающего шланга;</w:t>
      </w:r>
    </w:p>
    <w:p w14:paraId="6F79F883" w14:textId="77777777" w:rsidR="00F351ED" w:rsidRPr="00F22EC0" w:rsidRDefault="00F351ED" w:rsidP="00F351ED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Всасывающий шланг длинной 4 м;</w:t>
      </w:r>
    </w:p>
    <w:p w14:paraId="353FA14B" w14:textId="77777777" w:rsidR="00F351ED" w:rsidRPr="00F22EC0" w:rsidRDefault="00F351ED" w:rsidP="00F351ED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Стойка всасывающей трубки длиной 2 м;</w:t>
      </w:r>
    </w:p>
    <w:p w14:paraId="651B7CB5" w14:textId="77777777" w:rsidR="00F351ED" w:rsidRPr="00F22EC0" w:rsidRDefault="00F351ED" w:rsidP="00F351ED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Наличие индикатора потока;</w:t>
      </w:r>
    </w:p>
    <w:p w14:paraId="6A8C0A03" w14:textId="77777777" w:rsidR="00F351ED" w:rsidRPr="00F22EC0" w:rsidRDefault="00F351ED" w:rsidP="00F351ED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Гаситель пульсаций;</w:t>
      </w:r>
    </w:p>
    <w:p w14:paraId="19690243" w14:textId="77777777" w:rsidR="00F351ED" w:rsidRPr="00F22EC0" w:rsidRDefault="00F351ED" w:rsidP="00F351ED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Защитный клапан «сброса» для защиты насоса при повышении давления.</w:t>
      </w:r>
    </w:p>
    <w:p w14:paraId="19113FEA" w14:textId="77777777" w:rsidR="00F351ED" w:rsidRPr="00F22EC0" w:rsidRDefault="00F351ED" w:rsidP="00F351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C8890C4" w14:textId="45CDAAB5" w:rsidR="00F351ED" w:rsidRPr="00F22EC0" w:rsidRDefault="00F351ED" w:rsidP="00F351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22EC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2. Мешалка – 1 </w:t>
      </w:r>
      <w:proofErr w:type="spellStart"/>
      <w:r w:rsidRPr="00F22EC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шт</w:t>
      </w:r>
      <w:proofErr w:type="spellEnd"/>
      <w:r w:rsidRPr="00F22EC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(8.126 (1)): </w:t>
      </w:r>
    </w:p>
    <w:p w14:paraId="4E269388" w14:textId="77777777" w:rsidR="00F351ED" w:rsidRPr="00F22EC0" w:rsidRDefault="00F351ED" w:rsidP="00F351ED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Вариант установки вертикальный, мотор-редуктор выше уровня жидкости. Установка в резервуар размерами 4,0х5,0х2,0 (</w:t>
      </w:r>
      <w:r w:rsidRPr="00F22EC0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F22EC0">
        <w:rPr>
          <w:rFonts w:ascii="Times New Roman" w:eastAsia="Calibri" w:hAnsi="Times New Roman" w:cs="Times New Roman"/>
          <w:sz w:val="28"/>
          <w:szCs w:val="28"/>
        </w:rPr>
        <w:t>) м, максимальный уровень жидкости в резервуаре 1,5 м;</w:t>
      </w:r>
    </w:p>
    <w:p w14:paraId="38F6AAA3" w14:textId="77777777" w:rsidR="00F351ED" w:rsidRPr="00F22EC0" w:rsidRDefault="00F351ED" w:rsidP="00F351ED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Перемешивающее оборудование должно обеспечивать эффективное перемешивание коагулянта (параметры коагулянта описаны в п. 1.1. заявки) без образования застойных зон в резервуаре;</w:t>
      </w:r>
    </w:p>
    <w:p w14:paraId="69FD0E12" w14:textId="77777777" w:rsidR="00F351ED" w:rsidRPr="00F22EC0" w:rsidRDefault="00F351ED" w:rsidP="00F351ED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Лопасти и вал должны быть изготовлены из коррозионно- и износостойких материалов;</w:t>
      </w:r>
    </w:p>
    <w:p w14:paraId="2C11C718" w14:textId="77777777" w:rsidR="00F351ED" w:rsidRPr="00F22EC0" w:rsidRDefault="00F351ED" w:rsidP="00F351ED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Масса мешалки (без учета кабеля) не более 150 кг;</w:t>
      </w:r>
    </w:p>
    <w:p w14:paraId="410FB58A" w14:textId="77777777" w:rsidR="00F351ED" w:rsidRPr="00F22EC0" w:rsidRDefault="00F351ED" w:rsidP="00F351ED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Pr="00F22EC0">
        <w:rPr>
          <w:rFonts w:ascii="Times New Roman" w:eastAsia="Calibri" w:hAnsi="Times New Roman" w:cs="Times New Roman"/>
          <w:sz w:val="28"/>
          <w:szCs w:val="28"/>
        </w:rPr>
        <w:t>мотор-редуктору</w:t>
      </w:r>
      <w:r w:rsidRPr="00F22EC0">
        <w:rPr>
          <w:rFonts w:ascii="Times New Roman" w:hAnsi="Times New Roman" w:cs="Times New Roman"/>
          <w:sz w:val="28"/>
          <w:szCs w:val="28"/>
        </w:rPr>
        <w:t xml:space="preserve">: класс защиты не хуже IP55, степень изоляции обмоток двигателя не хуже F, напряжение питания 400 В, 50 Гц, длина питающего кабеля не менее 10 м, режим работы </w:t>
      </w:r>
      <w:r w:rsidRPr="00F22EC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22EC0">
        <w:rPr>
          <w:rFonts w:ascii="Times New Roman" w:hAnsi="Times New Roman" w:cs="Times New Roman"/>
          <w:sz w:val="28"/>
          <w:szCs w:val="28"/>
        </w:rPr>
        <w:t>1, мощность не более 3,0 кВт;</w:t>
      </w:r>
    </w:p>
    <w:p w14:paraId="12B45676" w14:textId="77777777" w:rsidR="00F351ED" w:rsidRPr="00F22EC0" w:rsidRDefault="00F351ED" w:rsidP="00F351ED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Наличие комплекта крепежных изделий и принадлежностей для монтажа из коррозионностойких материалов (комплектность крепежных элементов определяется на этапе разработке КД после заключения договора);</w:t>
      </w:r>
    </w:p>
    <w:p w14:paraId="2B65B2DA" w14:textId="77777777" w:rsidR="00F351ED" w:rsidRPr="00F22EC0" w:rsidRDefault="00F351ED" w:rsidP="00F351ED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Температура окружающего воздуха в месте установки: не хуже диапазона от -10</w:t>
      </w:r>
      <w:r w:rsidRPr="00F22EC0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F22EC0">
        <w:rPr>
          <w:rFonts w:ascii="Times New Roman" w:eastAsia="Calibri" w:hAnsi="Times New Roman" w:cs="Times New Roman"/>
          <w:sz w:val="28"/>
          <w:szCs w:val="28"/>
        </w:rPr>
        <w:t>С до +40</w:t>
      </w:r>
      <w:r w:rsidRPr="00F22EC0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F22EC0">
        <w:rPr>
          <w:rFonts w:ascii="Times New Roman" w:eastAsia="Calibri" w:hAnsi="Times New Roman" w:cs="Times New Roman"/>
          <w:sz w:val="28"/>
          <w:szCs w:val="28"/>
        </w:rPr>
        <w:t>С;</w:t>
      </w:r>
    </w:p>
    <w:p w14:paraId="778B21B2" w14:textId="77777777" w:rsidR="00F351ED" w:rsidRPr="00F22EC0" w:rsidRDefault="00F351ED" w:rsidP="00F351ED">
      <w:pPr>
        <w:numPr>
          <w:ilvl w:val="0"/>
          <w:numId w:val="22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В составе конкурсной документации должны быть представлены индивидуальные расчеты системы перемешивания.</w:t>
      </w:r>
    </w:p>
    <w:p w14:paraId="409B9CFE" w14:textId="77777777" w:rsidR="00F351ED" w:rsidRPr="00F22EC0" w:rsidRDefault="00F351ED" w:rsidP="00F351E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9894F6" w14:textId="2CE2A014" w:rsidR="00F351ED" w:rsidRPr="00F22EC0" w:rsidRDefault="00F351ED" w:rsidP="00F351E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2E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3. Шкаф управления оборудованием реагентного хозяйства </w:t>
      </w:r>
      <w:r w:rsidRPr="00F22EC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>(213ША)</w:t>
      </w:r>
      <w:r w:rsidRPr="00F22E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– 1 </w:t>
      </w:r>
      <w:proofErr w:type="spellStart"/>
      <w:r w:rsidRPr="00F22EC0">
        <w:rPr>
          <w:rFonts w:ascii="Times New Roman" w:hAnsi="Times New Roman" w:cs="Times New Roman"/>
          <w:b/>
          <w:bCs/>
          <w:sz w:val="28"/>
          <w:szCs w:val="28"/>
          <w:u w:val="single"/>
        </w:rPr>
        <w:t>шт</w:t>
      </w:r>
      <w:proofErr w:type="spellEnd"/>
      <w:r w:rsidRPr="00F22EC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(8.126 (1)):</w:t>
      </w:r>
    </w:p>
    <w:p w14:paraId="0B977F68" w14:textId="77777777" w:rsidR="00F351ED" w:rsidRPr="00F22EC0" w:rsidRDefault="00F351ED" w:rsidP="00F351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 xml:space="preserve">3.1. </w:t>
      </w: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Назначение: </w:t>
      </w: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управление оборудованием в ручном, </w:t>
      </w: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автоматическом и дистанционном </w:t>
      </w: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режимах. Для каждого элемента оборудования наличие переключателя режимов «РУ/0/АСУ», физических кнопок «Пуск/Стоп», «Больше/Меньше», наличие кнопки аварийной остановки, сброс аварии. </w:t>
      </w: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технологических параметров, обмен данными в соответствии с проектным решением 22.035-1-213-АТХ-2 и 22.035-1-С14-СД2-2.</w:t>
      </w:r>
    </w:p>
    <w:p w14:paraId="4DFF6AAF" w14:textId="77777777" w:rsidR="00F351ED" w:rsidRPr="00F22EC0" w:rsidRDefault="00F351ED" w:rsidP="00F351E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Структурная схема системы управления должна соответствовать проектному решению.</w:t>
      </w:r>
    </w:p>
    <w:p w14:paraId="5AAC945D" w14:textId="77777777" w:rsidR="00F351ED" w:rsidRPr="00F22EC0" w:rsidRDefault="00F351ED" w:rsidP="00F351E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Состав:</w:t>
      </w:r>
    </w:p>
    <w:p w14:paraId="29C496FE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Контроллерное оборудование на базе промышленного контроллера с характеристиками (не хуже):</w:t>
      </w:r>
    </w:p>
    <w:p w14:paraId="75E154A1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модульная конструкция, возможность расширения рейки, путем добавления модулей ввода-вывода;</w:t>
      </w:r>
    </w:p>
    <w:p w14:paraId="607893D5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встроенная системная диагностика;</w:t>
      </w:r>
    </w:p>
    <w:p w14:paraId="0CCC2939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встроенные часы реального времени;</w:t>
      </w:r>
    </w:p>
    <w:p w14:paraId="0F563731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поддержка языков программирования LAD, FBD, SCL;</w:t>
      </w:r>
    </w:p>
    <w:p w14:paraId="79901136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подключение внешних цепей через съемные фронтальные соединители;</w:t>
      </w:r>
    </w:p>
    <w:p w14:paraId="26F15096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расширение памяти с помощью Memory Card;</w:t>
      </w:r>
    </w:p>
    <w:p w14:paraId="12AD49A9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защита от копирования и тиражирования программных блоков за счет привязки программных блоков к номеру карты памяти либо привязки программных блоков к номеру центрального процессора и возможности запуска только на этом центральном процессоре;</w:t>
      </w:r>
    </w:p>
    <w:p w14:paraId="1CEF9098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несколько уровней прав доступа к системе автоматизации со стороны различных групп пользователей;</w:t>
      </w:r>
    </w:p>
    <w:p w14:paraId="2D8AD38A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естественное охлаждение ПЛК;</w:t>
      </w:r>
    </w:p>
    <w:p w14:paraId="41E21113" w14:textId="77777777" w:rsidR="00F351ED" w:rsidRPr="00F22EC0" w:rsidRDefault="00F351ED" w:rsidP="00F351ED">
      <w:pPr>
        <w:numPr>
          <w:ilvl w:val="0"/>
          <w:numId w:val="24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диапазон рабочих температур от 0 до +50 °С;</w:t>
      </w:r>
    </w:p>
    <w:p w14:paraId="18B5EBBC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В контроллере должен быть предусмотрен резерв по дискретным и аналоговым входам/выходам не менее 10%;</w:t>
      </w:r>
    </w:p>
    <w:p w14:paraId="16213902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Панель оператора, диагональ не менее 7 дюймов;</w:t>
      </w:r>
    </w:p>
    <w:p w14:paraId="1394AD90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Контроллерное оборудование должно обеспечивать обмен данными на аппаратном уровне с контроллерами систем автоматизации МОС и узловым контроллером ТШ-1а;</w:t>
      </w:r>
    </w:p>
    <w:p w14:paraId="49D32AC1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Программное обеспечение контроллерного оборудования и панели оператора, обеспечивающее управление и визуализацию технологического процесса;</w:t>
      </w:r>
    </w:p>
    <w:p w14:paraId="451C05DB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Исходный код, открытый для редактирования, программного обеспечения контроллерного оборудования и панели оператора в электронном виде;</w:t>
      </w:r>
    </w:p>
    <w:p w14:paraId="5F1970EF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Вводной выключатель, автоматические выключатели;</w:t>
      </w:r>
    </w:p>
    <w:p w14:paraId="6E0E5A83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Сетевое оборудование;</w:t>
      </w:r>
    </w:p>
    <w:p w14:paraId="37B33DB0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Плавный пуск для мешалки мощностью 3 кВт (1 шт.);</w:t>
      </w:r>
    </w:p>
    <w:p w14:paraId="72526A91" w14:textId="77777777" w:rsidR="00F351ED" w:rsidRPr="00F22EC0" w:rsidRDefault="00F351ED" w:rsidP="00F351ED">
      <w:pPr>
        <w:numPr>
          <w:ilvl w:val="1"/>
          <w:numId w:val="29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Преобразователи частоты для насосов мощностью 0,37 кВт (4 шт.):</w:t>
      </w:r>
    </w:p>
    <w:p w14:paraId="5ECF3083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напряжение питания AC, трехфазное, диапазон питающих напряжений не менее 380 - 400 В;</w:t>
      </w:r>
    </w:p>
    <w:p w14:paraId="4D850AE6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частота питающего напряжения 50(60) Гц;</w:t>
      </w:r>
    </w:p>
    <w:p w14:paraId="03FFF652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частота выходного напряжения не менее 0-50 Гц;</w:t>
      </w:r>
    </w:p>
    <w:p w14:paraId="0D995653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ПЧ должен иметь запас по мощности не менее 20%;</w:t>
      </w:r>
    </w:p>
    <w:p w14:paraId="4E9159E9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наличие фильтра для снижения гармонической составляющей в питающей сети;</w:t>
      </w:r>
    </w:p>
    <w:p w14:paraId="39331C7B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схема ПЧ – инвертор напряжения;</w:t>
      </w:r>
    </w:p>
    <w:p w14:paraId="78D8768B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2EC0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proofErr w:type="spellStart"/>
      <w:r w:rsidRPr="00F22EC0">
        <w:rPr>
          <w:rFonts w:ascii="Times New Roman" w:eastAsia="Calibri" w:hAnsi="Times New Roman" w:cs="Times New Roman"/>
          <w:sz w:val="28"/>
          <w:szCs w:val="28"/>
        </w:rPr>
        <w:t>пособ</w:t>
      </w:r>
      <w:proofErr w:type="spellEnd"/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управления скоростью вращения электродвигателя – скалярный, векторный без датчиков обратной связи;</w:t>
      </w:r>
    </w:p>
    <w:p w14:paraId="2348A6DD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наличие у ПЧ вспомогательного питания;</w:t>
      </w:r>
    </w:p>
    <w:p w14:paraId="35362335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наличие не менее 2-х программируемых аналоговых входов; </w:t>
      </w:r>
    </w:p>
    <w:p w14:paraId="78F1878F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наличие не менее 2-х программируемых аналоговых выходов; </w:t>
      </w:r>
    </w:p>
    <w:p w14:paraId="64EA7AF3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наличие не менее 4 цифровых входов;</w:t>
      </w:r>
    </w:p>
    <w:p w14:paraId="127B9BD0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наличие не менее 2-х релейных программируемых выходов; </w:t>
      </w:r>
    </w:p>
    <w:p w14:paraId="2B1544BE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тепловая защита двигателя с использованием тепловой модели двигателя либо с использованием датчика температуры двигателя;</w:t>
      </w:r>
    </w:p>
    <w:p w14:paraId="69FB001E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наличие защитных функций: токовая защита, защита от короткого замыкания на землю выходных фаз, от перегрева модулей, входящих в состав ПЧ, регистрация аварийных сообщений;</w:t>
      </w:r>
    </w:p>
    <w:p w14:paraId="5D406998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печатные платы должны быть с защитным покрытием для условий эксплуатации в агрессивной среде;</w:t>
      </w:r>
    </w:p>
    <w:p w14:paraId="0B1FDF3D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наличие встроенного вентилятора охлаждения;</w:t>
      </w:r>
    </w:p>
    <w:p w14:paraId="60C3D3AA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ПЧ должен иметь функцию самодиагностики c выводом информации на дисплей ПЧ;</w:t>
      </w:r>
    </w:p>
    <w:p w14:paraId="539C1CEA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 наличие русифицированной панели управления с функцией программирования для контроля параметров ПЧ;</w:t>
      </w:r>
    </w:p>
    <w:p w14:paraId="270E1606" w14:textId="77777777" w:rsidR="00F351ED" w:rsidRPr="00F22EC0" w:rsidRDefault="00F351ED" w:rsidP="00F351ED">
      <w:pPr>
        <w:numPr>
          <w:ilvl w:val="0"/>
          <w:numId w:val="26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поддержка панелью управления ПЧ функции хранения и переноса параметров.</w:t>
      </w:r>
    </w:p>
    <w:p w14:paraId="626FB5ED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ИБП 24 В, обеспечивающее работоспособность контроллерного оборудования не менее 1 часа;</w:t>
      </w:r>
    </w:p>
    <w:p w14:paraId="72A32574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Датчик уровня ультразвуковой, диапазон уставки от 0,2 м до 2 м, выходной сигнал 4…20 мА, пластмассовый преобразователь </w:t>
      </w:r>
      <w:r w:rsidRPr="00F22EC0">
        <w:rPr>
          <w:rFonts w:ascii="Times New Roman" w:eastAsia="Calibri" w:hAnsi="Times New Roman" w:cs="Times New Roman"/>
          <w:sz w:val="28"/>
          <w:szCs w:val="28"/>
          <w:lang w:val="en-US"/>
        </w:rPr>
        <w:t>PVDF</w:t>
      </w: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, механическое резьбовое соединение </w:t>
      </w:r>
      <w:r w:rsidRPr="00F22EC0">
        <w:rPr>
          <w:rFonts w:ascii="Times New Roman" w:eastAsia="Calibri" w:hAnsi="Times New Roman" w:cs="Times New Roman"/>
          <w:sz w:val="28"/>
          <w:szCs w:val="28"/>
          <w:lang w:val="en-US"/>
        </w:rPr>
        <w:t>G</w:t>
      </w:r>
      <w:r w:rsidRPr="00F22EC0">
        <w:rPr>
          <w:rFonts w:ascii="Times New Roman" w:eastAsia="Calibri" w:hAnsi="Times New Roman" w:cs="Times New Roman"/>
          <w:sz w:val="28"/>
          <w:szCs w:val="28"/>
        </w:rPr>
        <w:t>1”, с установочным кронштейном;</w:t>
      </w:r>
    </w:p>
    <w:p w14:paraId="77E0C39B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Наличие защиты модулей контроллерного оборудования от перенапряжения;</w:t>
      </w:r>
    </w:p>
    <w:p w14:paraId="04BD03E1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Для питания цепей управления от сети переменного тока обязательным является использование разделительных трансформаторов;</w:t>
      </w:r>
    </w:p>
    <w:p w14:paraId="624A77DF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Для работы измерительных преобразователей и датчиков используются отдельные источники питания напряжением 24В постоянного тока. Не допускается в качестве питания измерительных преобразователей и датчиков использовать встроенный в контроллер источник питания;</w:t>
      </w:r>
    </w:p>
    <w:p w14:paraId="5DE59B7F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Обязательно использование гальванической развязки и защиты выходов контроллера в виде реле, наличие защиты модулей контроллерного оборудования от перенапряжения. Напряжение срабатывания входов ПЛК должно быть 24В постоянного тока;</w:t>
      </w:r>
    </w:p>
    <w:p w14:paraId="4C8B5025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Климатическое исполнение по ГОСТ15150-69 УХЛ3;</w:t>
      </w:r>
    </w:p>
    <w:p w14:paraId="178E82B2" w14:textId="77777777" w:rsidR="00F351ED" w:rsidRPr="00F22EC0" w:rsidRDefault="00F351ED" w:rsidP="00F351ED">
      <w:pPr>
        <w:numPr>
          <w:ilvl w:val="1"/>
          <w:numId w:val="25"/>
        </w:numPr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Степень защиты не ниже IP 55;</w:t>
      </w:r>
    </w:p>
    <w:p w14:paraId="5138A5AE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Рабочий температурный диапазон от +5 до +40 С;</w:t>
      </w:r>
    </w:p>
    <w:p w14:paraId="0538D4D6" w14:textId="77777777" w:rsidR="00F351ED" w:rsidRPr="00F22EC0" w:rsidRDefault="00F351ED" w:rsidP="00F351ED">
      <w:pPr>
        <w:numPr>
          <w:ilvl w:val="1"/>
          <w:numId w:val="25"/>
        </w:numPr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Класс защиты от поражения электрическим током - 1;</w:t>
      </w:r>
    </w:p>
    <w:p w14:paraId="7049DA4D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вводов питания - 1;</w:t>
      </w:r>
    </w:p>
    <w:p w14:paraId="5C489D87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Диапазон напряжения питания, В - 380±10%;</w:t>
      </w:r>
    </w:p>
    <w:p w14:paraId="68D03110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Номинальная частота питающей сети, Гц</w:t>
      </w: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- 50 ±2%;</w:t>
      </w:r>
    </w:p>
    <w:p w14:paraId="15F717AB" w14:textId="77777777" w:rsidR="00F351ED" w:rsidRPr="00F22EC0" w:rsidRDefault="00F351ED" w:rsidP="00F351ED">
      <w:pPr>
        <w:numPr>
          <w:ilvl w:val="1"/>
          <w:numId w:val="25"/>
        </w:numPr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Следующие цвета являются обязательными:</w:t>
      </w:r>
    </w:p>
    <w:p w14:paraId="4353C154" w14:textId="77777777" w:rsidR="00F351ED" w:rsidRPr="00F22EC0" w:rsidRDefault="00F351ED" w:rsidP="00F351ED">
      <w:pPr>
        <w:numPr>
          <w:ilvl w:val="0"/>
          <w:numId w:val="27"/>
        </w:numPr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зелёный/жёлтый - защитный провод;</w:t>
      </w:r>
    </w:p>
    <w:p w14:paraId="7F2C94EB" w14:textId="77777777" w:rsidR="00F351ED" w:rsidRPr="00F22EC0" w:rsidRDefault="00F351ED" w:rsidP="00F351ED">
      <w:pPr>
        <w:numPr>
          <w:ilvl w:val="0"/>
          <w:numId w:val="27"/>
        </w:numPr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светло-синий -</w:t>
      </w: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нулевой провод и электроцепь с внутренней защитой;</w:t>
      </w:r>
    </w:p>
    <w:p w14:paraId="6C5A00AB" w14:textId="77777777" w:rsidR="00F351ED" w:rsidRPr="00F22EC0" w:rsidRDefault="00F351ED" w:rsidP="00F351ED">
      <w:pPr>
        <w:numPr>
          <w:ilvl w:val="0"/>
          <w:numId w:val="27"/>
        </w:numPr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чёрный - цепи оперативного тока 24 В постоянного напряжения DC („+“ и „-“);</w:t>
      </w:r>
    </w:p>
    <w:p w14:paraId="53D87F5B" w14:textId="77777777" w:rsidR="00F351ED" w:rsidRPr="00F22EC0" w:rsidRDefault="00F351ED" w:rsidP="00F351ED">
      <w:pPr>
        <w:numPr>
          <w:ilvl w:val="0"/>
          <w:numId w:val="27"/>
        </w:numPr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красный -</w:t>
      </w: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силовые цепи 230/400 В переменного тока AC, цепи оперативного тока 230 В переменного напряжения AC;</w:t>
      </w:r>
    </w:p>
    <w:p w14:paraId="339A9ACE" w14:textId="77777777" w:rsidR="00F351ED" w:rsidRPr="00F22EC0" w:rsidRDefault="00F351ED" w:rsidP="00F351E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3.18. Цвет проводов задокументировать в пояснениях для шкафа автоматизации;</w:t>
      </w:r>
    </w:p>
    <w:p w14:paraId="4D319505" w14:textId="77777777" w:rsidR="00F351ED" w:rsidRPr="00F22EC0" w:rsidRDefault="00F351ED" w:rsidP="00F351E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3.19. Корпус из листовой стали, с оцинкованной монтажной панелью, профильной шиной, защитной крышкой, кабельным вводом согласно степени защиты, с выравниванием потенциалов, заземляющей шиной, при необходимости с экранированной шиной, с петлёй для транспортировки, с монтажным инвентарём;</w:t>
      </w:r>
    </w:p>
    <w:p w14:paraId="022EC5E6" w14:textId="77777777" w:rsidR="00F351ED" w:rsidRPr="00F22EC0" w:rsidRDefault="00F351ED" w:rsidP="00F351E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3.20. Габариты шкафа (</w:t>
      </w:r>
      <w:proofErr w:type="spellStart"/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ВхШхГ</w:t>
      </w:r>
      <w:proofErr w:type="spellEnd"/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) (применение других габаритов при согласовании с проектной организацией) 2000х600х400 цоколь 100мм;</w:t>
      </w:r>
    </w:p>
    <w:p w14:paraId="576ABD4E" w14:textId="77777777" w:rsidR="00F351ED" w:rsidRPr="00F22EC0" w:rsidRDefault="00F351ED" w:rsidP="00F351E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3.21. Напольное исполнение;</w:t>
      </w:r>
    </w:p>
    <w:p w14:paraId="34ED2E62" w14:textId="77777777" w:rsidR="00F351ED" w:rsidRPr="00F22EC0" w:rsidRDefault="00F351ED" w:rsidP="00F351E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3.22. Обслуживание одностороннее; </w:t>
      </w:r>
    </w:p>
    <w:p w14:paraId="0A19364E" w14:textId="77777777" w:rsidR="00F351ED" w:rsidRPr="00F22EC0" w:rsidRDefault="00F351ED" w:rsidP="00F351ED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3.23. Внутри шкафа должен быть прикреплён карман для размещения комплекта актуальных документов (схема Э3, перечень и назначение автоматических выключателей);</w:t>
      </w:r>
    </w:p>
    <w:p w14:paraId="0444F381" w14:textId="77777777" w:rsidR="00F351ED" w:rsidRPr="00F22EC0" w:rsidRDefault="00F351ED" w:rsidP="00F351ED">
      <w:pPr>
        <w:numPr>
          <w:ilvl w:val="0"/>
          <w:numId w:val="28"/>
        </w:numPr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На всём электрооборудовании, приборах, органах управления и кабелях должна стоять обязательная и долговременная маркировка в соответствии с документами по управлению. На кабелях и линиях, соответственно на обоих концах, должны быть предусмотрены обязательные, неметаллические таблички с маркировкой (шрифт: чёрный на белом либо на желтом);</w:t>
      </w:r>
    </w:p>
    <w:p w14:paraId="643E52EF" w14:textId="77777777" w:rsidR="00F351ED" w:rsidRPr="00F22EC0" w:rsidRDefault="00F351ED" w:rsidP="00F351ED">
      <w:pPr>
        <w:numPr>
          <w:ilvl w:val="0"/>
          <w:numId w:val="28"/>
        </w:numPr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Конструкторская документация будет согласована с заказчиком, эксплуатирующей организацией;</w:t>
      </w:r>
    </w:p>
    <w:p w14:paraId="46008812" w14:textId="77777777" w:rsidR="00F351ED" w:rsidRPr="00F22EC0" w:rsidRDefault="00F351ED" w:rsidP="00F351ED">
      <w:pPr>
        <w:numPr>
          <w:ilvl w:val="0"/>
          <w:numId w:val="28"/>
        </w:numPr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Изменение в конструктиве, номенклатуре применяемой комплектации будет согласовано с проектной организацией;</w:t>
      </w:r>
    </w:p>
    <w:p w14:paraId="1D70EDF0" w14:textId="77777777" w:rsidR="00F351ED" w:rsidRPr="00F22EC0" w:rsidRDefault="00F351ED" w:rsidP="00F351ED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Поставляемое оборудование должно быть новым (не бывшим в эксплуатации);</w:t>
      </w:r>
    </w:p>
    <w:p w14:paraId="1064CA09" w14:textId="0C1EF8A8" w:rsidR="00F351ED" w:rsidRPr="00F22EC0" w:rsidRDefault="00F351ED" w:rsidP="00F351ED">
      <w:pPr>
        <w:numPr>
          <w:ilvl w:val="0"/>
          <w:numId w:val="2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Шкаф должен поставляться с завершенной внутренней электрической обвязкой всех элементов</w:t>
      </w:r>
      <w:r w:rsidR="00340F5E" w:rsidRPr="00F22EC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6573E67B" w14:textId="77777777" w:rsidR="00E73F8E" w:rsidRPr="00F22EC0" w:rsidRDefault="00E73F8E" w:rsidP="00E73F8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</w:rPr>
      </w:pPr>
    </w:p>
    <w:p w14:paraId="0C15C713" w14:textId="77777777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noProof/>
          <w:sz w:val="28"/>
          <w:szCs w:val="28"/>
          <w:u w:val="single"/>
        </w:rPr>
      </w:pPr>
      <w:r w:rsidRPr="00F22EC0">
        <w:rPr>
          <w:rFonts w:ascii="Times New Roman" w:eastAsia="Calibri" w:hAnsi="Times New Roman" w:cs="Times New Roman"/>
          <w:b/>
          <w:bCs/>
          <w:i/>
          <w:iCs/>
          <w:noProof/>
          <w:sz w:val="28"/>
          <w:szCs w:val="28"/>
          <w:u w:val="single"/>
        </w:rPr>
        <w:t>4. Комплект поставки:</w:t>
      </w:r>
    </w:p>
    <w:p w14:paraId="3A82E10B" w14:textId="77777777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 w:rsidRPr="00F22EC0">
        <w:rPr>
          <w:rFonts w:ascii="Times New Roman" w:eastAsia="Calibri" w:hAnsi="Times New Roman" w:cs="Times New Roman"/>
          <w:noProof/>
          <w:sz w:val="28"/>
          <w:szCs w:val="28"/>
        </w:rPr>
        <w:t>4.1. оборудование согласно п.п. 1-3;</w:t>
      </w:r>
    </w:p>
    <w:p w14:paraId="4A00453A" w14:textId="77777777" w:rsidR="00340F5E" w:rsidRPr="00F22EC0" w:rsidRDefault="00340F5E" w:rsidP="00340F5E">
      <w:p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4.1 техническая документация (паспорт, инструкция по настройке, монтажу, подключению, эксплуатации и техническому обслуживанию и т.д.) на поставляемое оборудование, конструкторская документация (в части винт, гайка, присоединительных размеров привода). Документация должна быть представлена на русском языке на бумажном и электронном носителе</w:t>
      </w:r>
      <w:r w:rsidRPr="00F22EC0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14:paraId="076CA0EF" w14:textId="77777777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4.2 чертежи оборудования в сборе и разрезе, с деталировками и заказными номерами каждого элемента (запасных частей);</w:t>
      </w:r>
    </w:p>
    <w:p w14:paraId="6D66A2A6" w14:textId="77777777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4.3 схема электрического подключения;</w:t>
      </w:r>
    </w:p>
    <w:p w14:paraId="157AB27E" w14:textId="77777777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4.4 данные по материалам изготовления, диаметрам рабочих колес, масса насоса, двигателя и агрегата в целом, характеристики двигателя;</w:t>
      </w:r>
    </w:p>
    <w:p w14:paraId="1F1E4CBD" w14:textId="77777777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4.5 сведения о содержании драгоценных металлов;  </w:t>
      </w:r>
    </w:p>
    <w:p w14:paraId="6872B4A4" w14:textId="77777777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4.6 инструкция по правилам транспортировки, хранения, монтажа, эксплуатации, утилизации изделия;</w:t>
      </w:r>
    </w:p>
    <w:p w14:paraId="1388EA72" w14:textId="77777777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lastRenderedPageBreak/>
        <w:t>4.7 документы, подтверждающие соответствие требованиям Технических Регламентов Таможенного Союза, предъявляемых к данному оборудованию: ТР ТС 010/2011, ТР ТС 020/2011;</w:t>
      </w:r>
    </w:p>
    <w:p w14:paraId="1756E749" w14:textId="77777777" w:rsidR="00340F5E" w:rsidRPr="00F22EC0" w:rsidRDefault="00340F5E" w:rsidP="00E73F8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u w:val="single"/>
        </w:rPr>
      </w:pPr>
    </w:p>
    <w:p w14:paraId="1546C7BD" w14:textId="02BBEBAF" w:rsidR="00E73F8E" w:rsidRPr="00F22EC0" w:rsidRDefault="00340F5E" w:rsidP="00E73F8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</w:pPr>
      <w:r w:rsidRPr="00F22EC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>5</w:t>
      </w:r>
      <w:r w:rsidR="00E73F8E" w:rsidRPr="00F22EC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>. Сервис и гарантия, требования к поставщику:</w:t>
      </w:r>
    </w:p>
    <w:p w14:paraId="569F774D" w14:textId="19897509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5.1. поставляемое оборудование и материалы должны быть новыми, год выпуска не старше 2026 года</w:t>
      </w:r>
      <w:r w:rsidRPr="00F22E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22EC0">
        <w:rPr>
          <w:rFonts w:ascii="Times New Roman" w:hAnsi="Times New Roman" w:cs="Times New Roman"/>
          <w:sz w:val="28"/>
          <w:szCs w:val="28"/>
        </w:rPr>
        <w:t>(подтверждается письменным заявлением участника);</w:t>
      </w:r>
    </w:p>
    <w:p w14:paraId="5D119E7E" w14:textId="2432BB54" w:rsidR="00340F5E" w:rsidRPr="00F22EC0" w:rsidRDefault="00340F5E" w:rsidP="00340F5E">
      <w:pPr>
        <w:numPr>
          <w:ilvl w:val="0"/>
          <w:numId w:val="18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>5.2. гарантия - не менее 24 месяцев с даты ввода в эксплуатацию и не менее 30 месяцев с даты поставки</w:t>
      </w:r>
      <w:r w:rsidRPr="00F22EC0">
        <w:rPr>
          <w:rFonts w:ascii="Times New Roman" w:hAnsi="Times New Roman" w:cs="Times New Roman"/>
          <w:sz w:val="28"/>
          <w:szCs w:val="28"/>
        </w:rPr>
        <w:t xml:space="preserve"> </w:t>
      </w:r>
      <w:r w:rsidRPr="00F22EC0">
        <w:rPr>
          <w:rFonts w:ascii="Times New Roman" w:hAnsi="Times New Roman" w:cs="Times New Roman"/>
          <w:sz w:val="28"/>
          <w:szCs w:val="28"/>
        </w:rPr>
        <w:t>(предоставить</w:t>
      </w:r>
      <w:r w:rsidRPr="00F22E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22EC0">
        <w:rPr>
          <w:rFonts w:ascii="Times New Roman" w:hAnsi="Times New Roman" w:cs="Times New Roman"/>
          <w:sz w:val="28"/>
          <w:szCs w:val="28"/>
        </w:rPr>
        <w:t>письменное заявление);</w:t>
      </w:r>
    </w:p>
    <w:p w14:paraId="1B72A496" w14:textId="55AA0016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hAnsi="Times New Roman" w:cs="Times New Roman"/>
          <w:sz w:val="28"/>
          <w:szCs w:val="28"/>
        </w:rPr>
        <w:t xml:space="preserve">5.3. </w:t>
      </w:r>
      <w:r w:rsidRPr="00F22EC0">
        <w:rPr>
          <w:rFonts w:ascii="Times New Roman" w:eastAsia="Calibri" w:hAnsi="Times New Roman" w:cs="Times New Roman"/>
          <w:sz w:val="28"/>
          <w:szCs w:val="28"/>
        </w:rPr>
        <w:t>осуществление шеф</w:t>
      </w:r>
      <w:r w:rsidRPr="00F22EC0">
        <w:rPr>
          <w:rFonts w:ascii="Times New Roman" w:eastAsia="Calibri" w:hAnsi="Times New Roman" w:cs="Times New Roman"/>
          <w:sz w:val="28"/>
          <w:szCs w:val="28"/>
        </w:rPr>
        <w:t>-</w:t>
      </w:r>
      <w:r w:rsidRPr="00F22EC0">
        <w:rPr>
          <w:rFonts w:ascii="Times New Roman" w:eastAsia="Calibri" w:hAnsi="Times New Roman" w:cs="Times New Roman"/>
          <w:sz w:val="28"/>
          <w:szCs w:val="28"/>
        </w:rPr>
        <w:t>монтажных работ при выполнении строительно-монтажных и пусконаладочных работ</w:t>
      </w:r>
      <w:r w:rsidRPr="00F22EC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B527EEC" w14:textId="77777777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20D647" w14:textId="5CFD2778" w:rsidR="00340F5E" w:rsidRPr="00F22EC0" w:rsidRDefault="00340F5E" w:rsidP="00340F5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</w:pPr>
      <w:r w:rsidRPr="00F22EC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 xml:space="preserve">6. В составе </w:t>
      </w:r>
      <w:r w:rsidRPr="00F22EC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>предложения</w:t>
      </w:r>
      <w:r w:rsidRPr="00F22EC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u w:val="single"/>
        </w:rPr>
        <w:t xml:space="preserve"> должны быть представлены:</w:t>
      </w:r>
    </w:p>
    <w:p w14:paraId="3EC915B8" w14:textId="77777777" w:rsidR="00340F5E" w:rsidRPr="00F22EC0" w:rsidRDefault="00340F5E" w:rsidP="00340F5E">
      <w:pPr>
        <w:numPr>
          <w:ilvl w:val="0"/>
          <w:numId w:val="30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спецификация на поставляемое оборудование;</w:t>
      </w:r>
    </w:p>
    <w:p w14:paraId="435308F6" w14:textId="76B75829" w:rsidR="00340F5E" w:rsidRPr="00F22EC0" w:rsidRDefault="00340F5E" w:rsidP="00340F5E">
      <w:pPr>
        <w:numPr>
          <w:ilvl w:val="0"/>
          <w:numId w:val="30"/>
        </w:numPr>
        <w:tabs>
          <w:tab w:val="left" w:pos="142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2EC0">
        <w:rPr>
          <w:rFonts w:ascii="Times New Roman" w:eastAsia="Calibri" w:hAnsi="Times New Roman" w:cs="Times New Roman"/>
          <w:sz w:val="28"/>
          <w:szCs w:val="28"/>
        </w:rPr>
        <w:t>техническая документация на поставляемое оборудование (техническое описание, инструкция по эксплуатации, обслуживанию)</w:t>
      </w:r>
      <w:r w:rsidRPr="00F22EC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A93FD15" w14:textId="0F0F5F5D" w:rsidR="001E2C5E" w:rsidRPr="00F22EC0" w:rsidRDefault="00340F5E" w:rsidP="001E2C5E">
      <w:pPr>
        <w:pStyle w:val="ConsNonformat"/>
        <w:widowControl/>
        <w:ind w:right="0"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22EC0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1E2C5E" w:rsidRPr="00F22EC0">
        <w:rPr>
          <w:rFonts w:ascii="Times New Roman" w:eastAsiaTheme="minorHAnsi" w:hAnsi="Times New Roman" w:cs="Times New Roman"/>
          <w:sz w:val="28"/>
          <w:szCs w:val="28"/>
          <w:lang w:eastAsia="en-US"/>
        </w:rPr>
        <w:t>.3. 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 участника;</w:t>
      </w:r>
    </w:p>
    <w:p w14:paraId="3A60D74F" w14:textId="03608EF8" w:rsidR="001E2C5E" w:rsidRPr="00F22EC0" w:rsidRDefault="00340F5E" w:rsidP="001E2C5E">
      <w:pPr>
        <w:pStyle w:val="ConsNonformat"/>
        <w:widowControl/>
        <w:ind w:right="0"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22EC0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1E2C5E" w:rsidRPr="00F22EC0">
        <w:rPr>
          <w:rFonts w:ascii="Times New Roman" w:eastAsiaTheme="minorHAnsi" w:hAnsi="Times New Roman" w:cs="Times New Roman"/>
          <w:sz w:val="28"/>
          <w:szCs w:val="28"/>
          <w:lang w:eastAsia="en-US"/>
        </w:rPr>
        <w:t>.4. поставляемая продукция должна иметь паспорт завода-изготовителя и руководство по эксплуатации на русском языке, документы, подтверждающими страну происхождения товара. Документами, подтверждающими страну происхождения товара, являются документы, указанные в п. 2 Постановления Совета Министров Республики Беларусь от 17.03.2016 №206 «О допуске товаров иностранного происхождения и поставщиков, предлагающих такие товары, к участию в процедурах государственных закупок».</w:t>
      </w:r>
    </w:p>
    <w:p w14:paraId="79DD81D6" w14:textId="77777777" w:rsidR="007E16F0" w:rsidRPr="00F22EC0" w:rsidRDefault="007E16F0" w:rsidP="00277138">
      <w:pPr>
        <w:pStyle w:val="ConsNonformat"/>
        <w:widowControl/>
        <w:ind w:righ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E16F0" w:rsidRPr="00F22EC0" w:rsidSect="003030BF">
      <w:headerReference w:type="default" r:id="rId8"/>
      <w:pgSz w:w="11906" w:h="16838" w:code="9"/>
      <w:pgMar w:top="851" w:right="851" w:bottom="851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C50D9" w14:textId="77777777" w:rsidR="00AA59DC" w:rsidRDefault="00AA59DC" w:rsidP="0064717C">
      <w:pPr>
        <w:spacing w:after="0" w:line="240" w:lineRule="auto"/>
      </w:pPr>
      <w:r>
        <w:separator/>
      </w:r>
    </w:p>
  </w:endnote>
  <w:endnote w:type="continuationSeparator" w:id="0">
    <w:p w14:paraId="442A81F3" w14:textId="77777777" w:rsidR="00AA59DC" w:rsidRDefault="00AA59DC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3DB01" w14:textId="77777777" w:rsidR="00AA59DC" w:rsidRDefault="00AA59DC" w:rsidP="0064717C">
      <w:pPr>
        <w:spacing w:after="0" w:line="240" w:lineRule="auto"/>
      </w:pPr>
      <w:r>
        <w:separator/>
      </w:r>
    </w:p>
  </w:footnote>
  <w:footnote w:type="continuationSeparator" w:id="0">
    <w:p w14:paraId="2DF85CB3" w14:textId="77777777" w:rsidR="00AA59DC" w:rsidRDefault="00AA59DC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73A06329" w:rsidR="00172C15" w:rsidRPr="00B804CD" w:rsidRDefault="00172C15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0C2C">
          <w:rPr>
            <w:rFonts w:ascii="Times New Roman" w:hAnsi="Times New Roman" w:cs="Times New Roman"/>
            <w:noProof/>
            <w:sz w:val="28"/>
            <w:szCs w:val="28"/>
          </w:rPr>
          <w:t>26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172C15" w:rsidRDefault="00172C1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84E"/>
    <w:multiLevelType w:val="multilevel"/>
    <w:tmpl w:val="4BD215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80C5953"/>
    <w:multiLevelType w:val="hybridMultilevel"/>
    <w:tmpl w:val="0306516E"/>
    <w:lvl w:ilvl="0" w:tplc="45C890A2">
      <w:start w:val="1"/>
      <w:numFmt w:val="decimal"/>
      <w:lvlText w:val="4.3.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>
      <w:start w:val="1"/>
      <w:numFmt w:val="lowerLetter"/>
      <w:lvlText w:val="%5."/>
      <w:lvlJc w:val="left"/>
      <w:pPr>
        <w:ind w:left="3884" w:hanging="360"/>
      </w:pPr>
    </w:lvl>
    <w:lvl w:ilvl="5" w:tplc="0409001B">
      <w:start w:val="1"/>
      <w:numFmt w:val="lowerRoman"/>
      <w:lvlText w:val="%6."/>
      <w:lvlJc w:val="right"/>
      <w:pPr>
        <w:ind w:left="4604" w:hanging="180"/>
      </w:pPr>
    </w:lvl>
    <w:lvl w:ilvl="6" w:tplc="0409000F">
      <w:start w:val="1"/>
      <w:numFmt w:val="decimal"/>
      <w:lvlText w:val="%7."/>
      <w:lvlJc w:val="left"/>
      <w:pPr>
        <w:ind w:left="5324" w:hanging="360"/>
      </w:pPr>
    </w:lvl>
    <w:lvl w:ilvl="7" w:tplc="04090019">
      <w:start w:val="1"/>
      <w:numFmt w:val="lowerLetter"/>
      <w:lvlText w:val="%8."/>
      <w:lvlJc w:val="left"/>
      <w:pPr>
        <w:ind w:left="6044" w:hanging="360"/>
      </w:pPr>
    </w:lvl>
    <w:lvl w:ilvl="8" w:tplc="0409001B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82E75B4"/>
    <w:multiLevelType w:val="multilevel"/>
    <w:tmpl w:val="CF5CA6D6"/>
    <w:lvl w:ilvl="0">
      <w:start w:val="3"/>
      <w:numFmt w:val="decimal"/>
      <w:lvlText w:val="3.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lvlText w:val="3.3.%2."/>
      <w:lvlJc w:val="left"/>
      <w:pPr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973374C"/>
    <w:multiLevelType w:val="hybridMultilevel"/>
    <w:tmpl w:val="45E25120"/>
    <w:lvl w:ilvl="0" w:tplc="33FE0A4C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33596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0782E"/>
    <w:multiLevelType w:val="multilevel"/>
    <w:tmpl w:val="1DB4CD52"/>
    <w:lvl w:ilvl="0">
      <w:start w:val="2"/>
      <w:numFmt w:val="decimal"/>
      <w:lvlText w:val="3.%1."/>
      <w:lvlJc w:val="left"/>
      <w:pPr>
        <w:ind w:left="927" w:hanging="360"/>
      </w:pPr>
      <w:rPr>
        <w:rFonts w:hint="default"/>
        <w:b w:val="0"/>
      </w:rPr>
    </w:lvl>
    <w:lvl w:ilvl="1">
      <w:start w:val="2"/>
      <w:numFmt w:val="decimal"/>
      <w:lvlText w:val="3.3.%2."/>
      <w:lvlJc w:val="left"/>
      <w:pPr>
        <w:ind w:left="1287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 w15:restartNumberingAfterBreak="0">
    <w:nsid w:val="13C64546"/>
    <w:multiLevelType w:val="hybridMultilevel"/>
    <w:tmpl w:val="FE9EBF9E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05EC2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D2CB0"/>
    <w:multiLevelType w:val="hybridMultilevel"/>
    <w:tmpl w:val="15D86026"/>
    <w:lvl w:ilvl="0" w:tplc="F68AA45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8F511B"/>
    <w:multiLevelType w:val="hybridMultilevel"/>
    <w:tmpl w:val="65725F62"/>
    <w:lvl w:ilvl="0" w:tplc="39946A46">
      <w:start w:val="1"/>
      <w:numFmt w:val="decimal"/>
      <w:suff w:val="nothing"/>
      <w:lvlText w:val="4.1.%1."/>
      <w:lvlJc w:val="left"/>
      <w:pPr>
        <w:ind w:left="454" w:hanging="17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1348F0"/>
    <w:multiLevelType w:val="hybridMultilevel"/>
    <w:tmpl w:val="1194D984"/>
    <w:lvl w:ilvl="0" w:tplc="3FA283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B2E2C06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10E00"/>
    <w:multiLevelType w:val="multilevel"/>
    <w:tmpl w:val="9AF6596C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4"/>
      <w:numFmt w:val="decimal"/>
      <w:suff w:val="space"/>
      <w:lvlText w:val="3.%2."/>
      <w:lvlJc w:val="left"/>
      <w:pPr>
        <w:ind w:left="1287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 w15:restartNumberingAfterBreak="0">
    <w:nsid w:val="30153F34"/>
    <w:multiLevelType w:val="hybridMultilevel"/>
    <w:tmpl w:val="3932B718"/>
    <w:lvl w:ilvl="0" w:tplc="91B2F016">
      <w:start w:val="1"/>
      <w:numFmt w:val="decimal"/>
      <w:lvlText w:val="2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B2415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37CB1"/>
    <w:multiLevelType w:val="hybridMultilevel"/>
    <w:tmpl w:val="CD469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7156D"/>
    <w:multiLevelType w:val="hybridMultilevel"/>
    <w:tmpl w:val="7458C460"/>
    <w:lvl w:ilvl="0" w:tplc="E60E3A60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6F28"/>
    <w:multiLevelType w:val="hybridMultilevel"/>
    <w:tmpl w:val="CEA05602"/>
    <w:lvl w:ilvl="0" w:tplc="0C3CA718">
      <w:start w:val="24"/>
      <w:numFmt w:val="decimal"/>
      <w:lvlText w:val="3.%1."/>
      <w:lvlJc w:val="left"/>
      <w:pPr>
        <w:ind w:left="1287" w:hanging="360"/>
      </w:pPr>
      <w:rPr>
        <w:rFonts w:hint="default"/>
        <w:b w:val="0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00547"/>
    <w:multiLevelType w:val="hybridMultilevel"/>
    <w:tmpl w:val="AC8E68E2"/>
    <w:lvl w:ilvl="0" w:tplc="F27E8018">
      <w:start w:val="1"/>
      <w:numFmt w:val="decimal"/>
      <w:lvlText w:val="2.4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128ED"/>
    <w:multiLevelType w:val="hybridMultilevel"/>
    <w:tmpl w:val="9D8C8B60"/>
    <w:lvl w:ilvl="0" w:tplc="E60E3A60">
      <w:start w:val="1"/>
      <w:numFmt w:val="bullet"/>
      <w:lvlText w:val="–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E486982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33849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C108F"/>
    <w:multiLevelType w:val="hybridMultilevel"/>
    <w:tmpl w:val="16AC0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2279AB"/>
    <w:multiLevelType w:val="hybridMultilevel"/>
    <w:tmpl w:val="E272CD48"/>
    <w:lvl w:ilvl="0" w:tplc="E60E3A60">
      <w:start w:val="1"/>
      <w:numFmt w:val="bullet"/>
      <w:lvlText w:val="–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1836DC"/>
    <w:multiLevelType w:val="hybridMultilevel"/>
    <w:tmpl w:val="6E30B04E"/>
    <w:lvl w:ilvl="0" w:tplc="0DB2EB52">
      <w:start w:val="1"/>
      <w:numFmt w:val="decimal"/>
      <w:lvlText w:val="1.8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3A200C"/>
    <w:multiLevelType w:val="hybridMultilevel"/>
    <w:tmpl w:val="DFC8B32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A20280"/>
    <w:multiLevelType w:val="hybridMultilevel"/>
    <w:tmpl w:val="63926A26"/>
    <w:lvl w:ilvl="0" w:tplc="A6861762">
      <w:start w:val="1"/>
      <w:numFmt w:val="decimal"/>
      <w:suff w:val="nothing"/>
      <w:lvlText w:val="6.1.%1."/>
      <w:lvlJc w:val="left"/>
      <w:pPr>
        <w:ind w:left="721" w:hanging="360"/>
      </w:pPr>
    </w:lvl>
    <w:lvl w:ilvl="1" w:tplc="04090019">
      <w:start w:val="1"/>
      <w:numFmt w:val="lowerLetter"/>
      <w:lvlText w:val="%2."/>
      <w:lvlJc w:val="left"/>
      <w:pPr>
        <w:ind w:left="1441" w:hanging="360"/>
      </w:pPr>
    </w:lvl>
    <w:lvl w:ilvl="2" w:tplc="0409001B">
      <w:start w:val="1"/>
      <w:numFmt w:val="lowerRoman"/>
      <w:lvlText w:val="%3."/>
      <w:lvlJc w:val="right"/>
      <w:pPr>
        <w:ind w:left="2161" w:hanging="180"/>
      </w:pPr>
    </w:lvl>
    <w:lvl w:ilvl="3" w:tplc="0409000F">
      <w:start w:val="1"/>
      <w:numFmt w:val="decimal"/>
      <w:lvlText w:val="%4."/>
      <w:lvlJc w:val="left"/>
      <w:pPr>
        <w:ind w:left="2881" w:hanging="360"/>
      </w:pPr>
    </w:lvl>
    <w:lvl w:ilvl="4" w:tplc="04090019">
      <w:start w:val="1"/>
      <w:numFmt w:val="lowerLetter"/>
      <w:lvlText w:val="%5."/>
      <w:lvlJc w:val="left"/>
      <w:pPr>
        <w:ind w:left="3601" w:hanging="360"/>
      </w:pPr>
    </w:lvl>
    <w:lvl w:ilvl="5" w:tplc="0409001B">
      <w:start w:val="1"/>
      <w:numFmt w:val="lowerRoman"/>
      <w:lvlText w:val="%6."/>
      <w:lvlJc w:val="right"/>
      <w:pPr>
        <w:ind w:left="4321" w:hanging="180"/>
      </w:pPr>
    </w:lvl>
    <w:lvl w:ilvl="6" w:tplc="0409000F">
      <w:start w:val="1"/>
      <w:numFmt w:val="decimal"/>
      <w:lvlText w:val="%7."/>
      <w:lvlJc w:val="left"/>
      <w:pPr>
        <w:ind w:left="5041" w:hanging="360"/>
      </w:pPr>
    </w:lvl>
    <w:lvl w:ilvl="7" w:tplc="04090019">
      <w:start w:val="1"/>
      <w:numFmt w:val="lowerLetter"/>
      <w:lvlText w:val="%8."/>
      <w:lvlJc w:val="left"/>
      <w:pPr>
        <w:ind w:left="5761" w:hanging="360"/>
      </w:pPr>
    </w:lvl>
    <w:lvl w:ilvl="8" w:tplc="0409001B">
      <w:start w:val="1"/>
      <w:numFmt w:val="lowerRoman"/>
      <w:lvlText w:val="%9."/>
      <w:lvlJc w:val="right"/>
      <w:pPr>
        <w:ind w:left="6481" w:hanging="180"/>
      </w:pPr>
    </w:lvl>
  </w:abstractNum>
  <w:abstractNum w:abstractNumId="28" w15:restartNumberingAfterBreak="0">
    <w:nsid w:val="7A961D64"/>
    <w:multiLevelType w:val="hybridMultilevel"/>
    <w:tmpl w:val="62C484FA"/>
    <w:lvl w:ilvl="0" w:tplc="985446E6">
      <w:start w:val="1"/>
      <w:numFmt w:val="decimal"/>
      <w:lvlText w:val="6.%1. 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30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C8559DA"/>
    <w:multiLevelType w:val="hybridMultilevel"/>
    <w:tmpl w:val="8D3E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992721">
    <w:abstractNumId w:val="26"/>
  </w:num>
  <w:num w:numId="2" w16cid:durableId="1514493075">
    <w:abstractNumId w:val="16"/>
  </w:num>
  <w:num w:numId="3" w16cid:durableId="1056121874">
    <w:abstractNumId w:val="21"/>
  </w:num>
  <w:num w:numId="4" w16cid:durableId="394470703">
    <w:abstractNumId w:val="12"/>
  </w:num>
  <w:num w:numId="5" w16cid:durableId="1312297584">
    <w:abstractNumId w:val="15"/>
  </w:num>
  <w:num w:numId="6" w16cid:durableId="922300847">
    <w:abstractNumId w:val="29"/>
  </w:num>
  <w:num w:numId="7" w16cid:durableId="192231190">
    <w:abstractNumId w:val="4"/>
  </w:num>
  <w:num w:numId="8" w16cid:durableId="991983216">
    <w:abstractNumId w:val="7"/>
  </w:num>
  <w:num w:numId="9" w16cid:durableId="149250855">
    <w:abstractNumId w:val="22"/>
  </w:num>
  <w:num w:numId="10" w16cid:durableId="874733156">
    <w:abstractNumId w:val="23"/>
  </w:num>
  <w:num w:numId="11" w16cid:durableId="15600192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583847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67950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3010757">
    <w:abstractNumId w:val="10"/>
  </w:num>
  <w:num w:numId="15" w16cid:durableId="2034987639">
    <w:abstractNumId w:val="0"/>
  </w:num>
  <w:num w:numId="16" w16cid:durableId="353191348">
    <w:abstractNumId w:val="3"/>
  </w:num>
  <w:num w:numId="17" w16cid:durableId="38630885">
    <w:abstractNumId w:val="11"/>
  </w:num>
  <w:num w:numId="18" w16cid:durableId="1789857101">
    <w:abstractNumId w:val="8"/>
  </w:num>
  <w:num w:numId="19" w16cid:durableId="98374005">
    <w:abstractNumId w:val="19"/>
  </w:num>
  <w:num w:numId="20" w16cid:durableId="764955691">
    <w:abstractNumId w:val="6"/>
  </w:num>
  <w:num w:numId="21" w16cid:durableId="23099616">
    <w:abstractNumId w:val="25"/>
  </w:num>
  <w:num w:numId="22" w16cid:durableId="976494050">
    <w:abstractNumId w:val="14"/>
  </w:num>
  <w:num w:numId="23" w16cid:durableId="824858097">
    <w:abstractNumId w:val="5"/>
  </w:num>
  <w:num w:numId="24" w16cid:durableId="453407458">
    <w:abstractNumId w:val="24"/>
  </w:num>
  <w:num w:numId="25" w16cid:durableId="1306928830">
    <w:abstractNumId w:val="13"/>
  </w:num>
  <w:num w:numId="26" w16cid:durableId="328991912">
    <w:abstractNumId w:val="17"/>
  </w:num>
  <w:num w:numId="27" w16cid:durableId="885725814">
    <w:abstractNumId w:val="20"/>
  </w:num>
  <w:num w:numId="28" w16cid:durableId="893615590">
    <w:abstractNumId w:val="18"/>
  </w:num>
  <w:num w:numId="29" w16cid:durableId="908157020">
    <w:abstractNumId w:val="2"/>
  </w:num>
  <w:num w:numId="30" w16cid:durableId="1751737261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11"/>
    <w:rsid w:val="00000324"/>
    <w:rsid w:val="00011744"/>
    <w:rsid w:val="000178D3"/>
    <w:rsid w:val="00021A06"/>
    <w:rsid w:val="0002251C"/>
    <w:rsid w:val="00022529"/>
    <w:rsid w:val="000226C4"/>
    <w:rsid w:val="00032EB8"/>
    <w:rsid w:val="00033267"/>
    <w:rsid w:val="00035216"/>
    <w:rsid w:val="000407AF"/>
    <w:rsid w:val="00041321"/>
    <w:rsid w:val="00044CF3"/>
    <w:rsid w:val="000531EA"/>
    <w:rsid w:val="0005797A"/>
    <w:rsid w:val="00060E99"/>
    <w:rsid w:val="00064A8C"/>
    <w:rsid w:val="00070BFB"/>
    <w:rsid w:val="00082BFD"/>
    <w:rsid w:val="00097A87"/>
    <w:rsid w:val="000A20F0"/>
    <w:rsid w:val="000B7E9D"/>
    <w:rsid w:val="000C3A32"/>
    <w:rsid w:val="000D0B01"/>
    <w:rsid w:val="000D79B5"/>
    <w:rsid w:val="000E0F85"/>
    <w:rsid w:val="000E2E33"/>
    <w:rsid w:val="000E4285"/>
    <w:rsid w:val="000F77A1"/>
    <w:rsid w:val="00101B6F"/>
    <w:rsid w:val="00102B7D"/>
    <w:rsid w:val="00103343"/>
    <w:rsid w:val="001159A4"/>
    <w:rsid w:val="00116E7E"/>
    <w:rsid w:val="0012096B"/>
    <w:rsid w:val="00124DE0"/>
    <w:rsid w:val="0013237D"/>
    <w:rsid w:val="0013717D"/>
    <w:rsid w:val="0014188C"/>
    <w:rsid w:val="00142A67"/>
    <w:rsid w:val="001479DA"/>
    <w:rsid w:val="00160266"/>
    <w:rsid w:val="001608AB"/>
    <w:rsid w:val="00160900"/>
    <w:rsid w:val="00163BA0"/>
    <w:rsid w:val="00172011"/>
    <w:rsid w:val="00172C15"/>
    <w:rsid w:val="00175024"/>
    <w:rsid w:val="0017662A"/>
    <w:rsid w:val="001833BD"/>
    <w:rsid w:val="00184535"/>
    <w:rsid w:val="0019252E"/>
    <w:rsid w:val="001A2610"/>
    <w:rsid w:val="001A4489"/>
    <w:rsid w:val="001A5816"/>
    <w:rsid w:val="001B0E42"/>
    <w:rsid w:val="001B4767"/>
    <w:rsid w:val="001B5A09"/>
    <w:rsid w:val="001B6BD3"/>
    <w:rsid w:val="001C6578"/>
    <w:rsid w:val="001C719B"/>
    <w:rsid w:val="001D1B9B"/>
    <w:rsid w:val="001D4460"/>
    <w:rsid w:val="001E071E"/>
    <w:rsid w:val="001E159C"/>
    <w:rsid w:val="001E2C5E"/>
    <w:rsid w:val="001E3597"/>
    <w:rsid w:val="001F6AF6"/>
    <w:rsid w:val="001F775A"/>
    <w:rsid w:val="00201178"/>
    <w:rsid w:val="00213487"/>
    <w:rsid w:val="002160CF"/>
    <w:rsid w:val="0022129F"/>
    <w:rsid w:val="002244D0"/>
    <w:rsid w:val="0022556E"/>
    <w:rsid w:val="00242000"/>
    <w:rsid w:val="00243018"/>
    <w:rsid w:val="002442BA"/>
    <w:rsid w:val="00244F30"/>
    <w:rsid w:val="00245C0E"/>
    <w:rsid w:val="00247746"/>
    <w:rsid w:val="002574CA"/>
    <w:rsid w:val="00265103"/>
    <w:rsid w:val="00266191"/>
    <w:rsid w:val="00266203"/>
    <w:rsid w:val="00272684"/>
    <w:rsid w:val="00273CE7"/>
    <w:rsid w:val="0027416B"/>
    <w:rsid w:val="00274832"/>
    <w:rsid w:val="00277138"/>
    <w:rsid w:val="00283467"/>
    <w:rsid w:val="00284A80"/>
    <w:rsid w:val="002870A1"/>
    <w:rsid w:val="002A1648"/>
    <w:rsid w:val="002A62C2"/>
    <w:rsid w:val="002A7080"/>
    <w:rsid w:val="002B68B6"/>
    <w:rsid w:val="002C00D1"/>
    <w:rsid w:val="002C365C"/>
    <w:rsid w:val="002C43F1"/>
    <w:rsid w:val="002C6341"/>
    <w:rsid w:val="002D422E"/>
    <w:rsid w:val="002D4A94"/>
    <w:rsid w:val="002D681C"/>
    <w:rsid w:val="002D692C"/>
    <w:rsid w:val="002D741B"/>
    <w:rsid w:val="002E6F87"/>
    <w:rsid w:val="002F00D2"/>
    <w:rsid w:val="003030BF"/>
    <w:rsid w:val="00303DC3"/>
    <w:rsid w:val="0030432E"/>
    <w:rsid w:val="00304764"/>
    <w:rsid w:val="0030557E"/>
    <w:rsid w:val="00305C76"/>
    <w:rsid w:val="00316DFF"/>
    <w:rsid w:val="00321696"/>
    <w:rsid w:val="003231CA"/>
    <w:rsid w:val="00332326"/>
    <w:rsid w:val="00334E65"/>
    <w:rsid w:val="00340F5E"/>
    <w:rsid w:val="003429CC"/>
    <w:rsid w:val="003468BB"/>
    <w:rsid w:val="00353F6B"/>
    <w:rsid w:val="00356875"/>
    <w:rsid w:val="00372A5D"/>
    <w:rsid w:val="00377F9A"/>
    <w:rsid w:val="00382BE9"/>
    <w:rsid w:val="00382FAD"/>
    <w:rsid w:val="003A3EA5"/>
    <w:rsid w:val="003A77EB"/>
    <w:rsid w:val="003B2C78"/>
    <w:rsid w:val="003C0613"/>
    <w:rsid w:val="003C128B"/>
    <w:rsid w:val="003C162E"/>
    <w:rsid w:val="003C18C1"/>
    <w:rsid w:val="003C250F"/>
    <w:rsid w:val="003D0CEE"/>
    <w:rsid w:val="003D3ED8"/>
    <w:rsid w:val="003E74DF"/>
    <w:rsid w:val="0040071B"/>
    <w:rsid w:val="004026AF"/>
    <w:rsid w:val="004147A5"/>
    <w:rsid w:val="0042161A"/>
    <w:rsid w:val="00434BE3"/>
    <w:rsid w:val="0044293C"/>
    <w:rsid w:val="004434B6"/>
    <w:rsid w:val="00444F68"/>
    <w:rsid w:val="0044727D"/>
    <w:rsid w:val="00447C84"/>
    <w:rsid w:val="0045350C"/>
    <w:rsid w:val="004557F0"/>
    <w:rsid w:val="0046091B"/>
    <w:rsid w:val="004626D6"/>
    <w:rsid w:val="00466E2E"/>
    <w:rsid w:val="00467370"/>
    <w:rsid w:val="00467763"/>
    <w:rsid w:val="00471208"/>
    <w:rsid w:val="00474726"/>
    <w:rsid w:val="00485368"/>
    <w:rsid w:val="00490264"/>
    <w:rsid w:val="0049144E"/>
    <w:rsid w:val="00491625"/>
    <w:rsid w:val="004A35E9"/>
    <w:rsid w:val="004B1828"/>
    <w:rsid w:val="004B202D"/>
    <w:rsid w:val="004C4912"/>
    <w:rsid w:val="004C60D0"/>
    <w:rsid w:val="004D01FD"/>
    <w:rsid w:val="004D25D6"/>
    <w:rsid w:val="004E32BC"/>
    <w:rsid w:val="004E40DA"/>
    <w:rsid w:val="004E470E"/>
    <w:rsid w:val="004E523B"/>
    <w:rsid w:val="004E7FED"/>
    <w:rsid w:val="004F2677"/>
    <w:rsid w:val="004F46D0"/>
    <w:rsid w:val="004F46E0"/>
    <w:rsid w:val="00503BF3"/>
    <w:rsid w:val="00512700"/>
    <w:rsid w:val="00514713"/>
    <w:rsid w:val="00522224"/>
    <w:rsid w:val="00524899"/>
    <w:rsid w:val="00526EE6"/>
    <w:rsid w:val="005279D9"/>
    <w:rsid w:val="00531E11"/>
    <w:rsid w:val="00533748"/>
    <w:rsid w:val="0053449D"/>
    <w:rsid w:val="005344C5"/>
    <w:rsid w:val="0054171D"/>
    <w:rsid w:val="00542B5E"/>
    <w:rsid w:val="005544ED"/>
    <w:rsid w:val="005560DC"/>
    <w:rsid w:val="00556552"/>
    <w:rsid w:val="0055712A"/>
    <w:rsid w:val="00563261"/>
    <w:rsid w:val="00564F5D"/>
    <w:rsid w:val="00582D88"/>
    <w:rsid w:val="00584CB9"/>
    <w:rsid w:val="00586AA9"/>
    <w:rsid w:val="00587E39"/>
    <w:rsid w:val="00592629"/>
    <w:rsid w:val="00597336"/>
    <w:rsid w:val="005A2990"/>
    <w:rsid w:val="005A477D"/>
    <w:rsid w:val="005A5721"/>
    <w:rsid w:val="005B3639"/>
    <w:rsid w:val="005B44BF"/>
    <w:rsid w:val="005B48FF"/>
    <w:rsid w:val="005B6295"/>
    <w:rsid w:val="005C15C3"/>
    <w:rsid w:val="005C4FB7"/>
    <w:rsid w:val="005C773A"/>
    <w:rsid w:val="005C7AAC"/>
    <w:rsid w:val="005D6B73"/>
    <w:rsid w:val="005E5FEE"/>
    <w:rsid w:val="005F611E"/>
    <w:rsid w:val="00600773"/>
    <w:rsid w:val="006033F7"/>
    <w:rsid w:val="00605D92"/>
    <w:rsid w:val="00614A61"/>
    <w:rsid w:val="00615D1C"/>
    <w:rsid w:val="0062084E"/>
    <w:rsid w:val="0062626F"/>
    <w:rsid w:val="00627BEB"/>
    <w:rsid w:val="00630C20"/>
    <w:rsid w:val="00630FCE"/>
    <w:rsid w:val="00635827"/>
    <w:rsid w:val="00637044"/>
    <w:rsid w:val="00637207"/>
    <w:rsid w:val="00641E3C"/>
    <w:rsid w:val="006425C5"/>
    <w:rsid w:val="0064717C"/>
    <w:rsid w:val="00651773"/>
    <w:rsid w:val="00652D1F"/>
    <w:rsid w:val="00653E4E"/>
    <w:rsid w:val="006546FB"/>
    <w:rsid w:val="00657A10"/>
    <w:rsid w:val="00662E24"/>
    <w:rsid w:val="006652AF"/>
    <w:rsid w:val="00666288"/>
    <w:rsid w:val="00670F1F"/>
    <w:rsid w:val="00674813"/>
    <w:rsid w:val="00675636"/>
    <w:rsid w:val="006774C5"/>
    <w:rsid w:val="00677D44"/>
    <w:rsid w:val="00682451"/>
    <w:rsid w:val="00682E4B"/>
    <w:rsid w:val="006835D5"/>
    <w:rsid w:val="006861DC"/>
    <w:rsid w:val="0068639F"/>
    <w:rsid w:val="006874BF"/>
    <w:rsid w:val="00693803"/>
    <w:rsid w:val="00697E65"/>
    <w:rsid w:val="006B277B"/>
    <w:rsid w:val="006B7920"/>
    <w:rsid w:val="006C1F34"/>
    <w:rsid w:val="006C2B82"/>
    <w:rsid w:val="006D2D56"/>
    <w:rsid w:val="006D31AD"/>
    <w:rsid w:val="006D6F89"/>
    <w:rsid w:val="006F457F"/>
    <w:rsid w:val="006F461E"/>
    <w:rsid w:val="00707E50"/>
    <w:rsid w:val="007101B3"/>
    <w:rsid w:val="007132FE"/>
    <w:rsid w:val="007135B6"/>
    <w:rsid w:val="007158F0"/>
    <w:rsid w:val="00715BD0"/>
    <w:rsid w:val="00716F59"/>
    <w:rsid w:val="00720E99"/>
    <w:rsid w:val="0073143F"/>
    <w:rsid w:val="00737FBE"/>
    <w:rsid w:val="0074061E"/>
    <w:rsid w:val="00741C49"/>
    <w:rsid w:val="00752835"/>
    <w:rsid w:val="00753D7E"/>
    <w:rsid w:val="00760BCE"/>
    <w:rsid w:val="0076104E"/>
    <w:rsid w:val="0076442A"/>
    <w:rsid w:val="00766556"/>
    <w:rsid w:val="007674B3"/>
    <w:rsid w:val="00777A12"/>
    <w:rsid w:val="00780BF8"/>
    <w:rsid w:val="00782E5B"/>
    <w:rsid w:val="00783F4F"/>
    <w:rsid w:val="00787E68"/>
    <w:rsid w:val="00787FFD"/>
    <w:rsid w:val="007B2131"/>
    <w:rsid w:val="007B3BA8"/>
    <w:rsid w:val="007B67F0"/>
    <w:rsid w:val="007B6C4F"/>
    <w:rsid w:val="007C0792"/>
    <w:rsid w:val="007C56A9"/>
    <w:rsid w:val="007C72C3"/>
    <w:rsid w:val="007D2E49"/>
    <w:rsid w:val="007D6251"/>
    <w:rsid w:val="007E16F0"/>
    <w:rsid w:val="007E5BF6"/>
    <w:rsid w:val="007F6C28"/>
    <w:rsid w:val="007F7B49"/>
    <w:rsid w:val="008101D0"/>
    <w:rsid w:val="00820BB8"/>
    <w:rsid w:val="008343AB"/>
    <w:rsid w:val="00837D3E"/>
    <w:rsid w:val="00837D40"/>
    <w:rsid w:val="00843722"/>
    <w:rsid w:val="008442AC"/>
    <w:rsid w:val="00845D04"/>
    <w:rsid w:val="00860825"/>
    <w:rsid w:val="00866A00"/>
    <w:rsid w:val="0087081B"/>
    <w:rsid w:val="00874DA3"/>
    <w:rsid w:val="008751E4"/>
    <w:rsid w:val="00877DC0"/>
    <w:rsid w:val="008879B3"/>
    <w:rsid w:val="00894799"/>
    <w:rsid w:val="008964A9"/>
    <w:rsid w:val="008A39B1"/>
    <w:rsid w:val="008A40E7"/>
    <w:rsid w:val="008B6C71"/>
    <w:rsid w:val="008B7EFF"/>
    <w:rsid w:val="008D7DAE"/>
    <w:rsid w:val="008E02A5"/>
    <w:rsid w:val="008E20AA"/>
    <w:rsid w:val="008E26E8"/>
    <w:rsid w:val="008E6BE3"/>
    <w:rsid w:val="008F0D35"/>
    <w:rsid w:val="008F2C91"/>
    <w:rsid w:val="00907F5A"/>
    <w:rsid w:val="0091310D"/>
    <w:rsid w:val="00914355"/>
    <w:rsid w:val="00917744"/>
    <w:rsid w:val="00920531"/>
    <w:rsid w:val="0093733E"/>
    <w:rsid w:val="00937425"/>
    <w:rsid w:val="00943443"/>
    <w:rsid w:val="00945C3A"/>
    <w:rsid w:val="0094772D"/>
    <w:rsid w:val="00950358"/>
    <w:rsid w:val="00950C2C"/>
    <w:rsid w:val="009562B3"/>
    <w:rsid w:val="00964B96"/>
    <w:rsid w:val="00965849"/>
    <w:rsid w:val="009806F1"/>
    <w:rsid w:val="00983412"/>
    <w:rsid w:val="009859D3"/>
    <w:rsid w:val="0099398B"/>
    <w:rsid w:val="00995809"/>
    <w:rsid w:val="009A3786"/>
    <w:rsid w:val="009D2E24"/>
    <w:rsid w:val="009D34E5"/>
    <w:rsid w:val="009D66B9"/>
    <w:rsid w:val="009E5B14"/>
    <w:rsid w:val="009F32CF"/>
    <w:rsid w:val="009F363F"/>
    <w:rsid w:val="00A0397C"/>
    <w:rsid w:val="00A03C22"/>
    <w:rsid w:val="00A0574A"/>
    <w:rsid w:val="00A06308"/>
    <w:rsid w:val="00A06A35"/>
    <w:rsid w:val="00A078A1"/>
    <w:rsid w:val="00A115BD"/>
    <w:rsid w:val="00A15B4C"/>
    <w:rsid w:val="00A22BBB"/>
    <w:rsid w:val="00A232D4"/>
    <w:rsid w:val="00A26C0A"/>
    <w:rsid w:val="00A3329F"/>
    <w:rsid w:val="00A35A97"/>
    <w:rsid w:val="00A37245"/>
    <w:rsid w:val="00A52434"/>
    <w:rsid w:val="00A60F7A"/>
    <w:rsid w:val="00A72AC1"/>
    <w:rsid w:val="00A75CC8"/>
    <w:rsid w:val="00A76CF8"/>
    <w:rsid w:val="00A776AB"/>
    <w:rsid w:val="00A82CEE"/>
    <w:rsid w:val="00A84176"/>
    <w:rsid w:val="00A92627"/>
    <w:rsid w:val="00A93014"/>
    <w:rsid w:val="00A96A38"/>
    <w:rsid w:val="00AA31CE"/>
    <w:rsid w:val="00AA59DC"/>
    <w:rsid w:val="00AA6A8D"/>
    <w:rsid w:val="00AB07EA"/>
    <w:rsid w:val="00AB493B"/>
    <w:rsid w:val="00AB6CDE"/>
    <w:rsid w:val="00AB7917"/>
    <w:rsid w:val="00AC1C48"/>
    <w:rsid w:val="00AD09A8"/>
    <w:rsid w:val="00AD3405"/>
    <w:rsid w:val="00AE2779"/>
    <w:rsid w:val="00AF43E7"/>
    <w:rsid w:val="00AF51CD"/>
    <w:rsid w:val="00B06328"/>
    <w:rsid w:val="00B11FF2"/>
    <w:rsid w:val="00B166D2"/>
    <w:rsid w:val="00B27E3D"/>
    <w:rsid w:val="00B30FC3"/>
    <w:rsid w:val="00B4509E"/>
    <w:rsid w:val="00B50517"/>
    <w:rsid w:val="00B5147C"/>
    <w:rsid w:val="00B51E73"/>
    <w:rsid w:val="00B63BB9"/>
    <w:rsid w:val="00B804CD"/>
    <w:rsid w:val="00B819B5"/>
    <w:rsid w:val="00B82C6A"/>
    <w:rsid w:val="00B92655"/>
    <w:rsid w:val="00B92828"/>
    <w:rsid w:val="00B97C66"/>
    <w:rsid w:val="00BA19C7"/>
    <w:rsid w:val="00BA37CB"/>
    <w:rsid w:val="00BA4B53"/>
    <w:rsid w:val="00BA5496"/>
    <w:rsid w:val="00BA5A81"/>
    <w:rsid w:val="00BB0A28"/>
    <w:rsid w:val="00BC1299"/>
    <w:rsid w:val="00BC185B"/>
    <w:rsid w:val="00BC2589"/>
    <w:rsid w:val="00BC4357"/>
    <w:rsid w:val="00BD6658"/>
    <w:rsid w:val="00BE0804"/>
    <w:rsid w:val="00BF18E1"/>
    <w:rsid w:val="00BF2CFA"/>
    <w:rsid w:val="00BF3F64"/>
    <w:rsid w:val="00C177B5"/>
    <w:rsid w:val="00C22250"/>
    <w:rsid w:val="00C27347"/>
    <w:rsid w:val="00C27F05"/>
    <w:rsid w:val="00C311A8"/>
    <w:rsid w:val="00C335B5"/>
    <w:rsid w:val="00C33F2C"/>
    <w:rsid w:val="00C37D2D"/>
    <w:rsid w:val="00C4096A"/>
    <w:rsid w:val="00C415C0"/>
    <w:rsid w:val="00C41C34"/>
    <w:rsid w:val="00C424E5"/>
    <w:rsid w:val="00C42D19"/>
    <w:rsid w:val="00C50CC5"/>
    <w:rsid w:val="00C5461B"/>
    <w:rsid w:val="00C60185"/>
    <w:rsid w:val="00C60397"/>
    <w:rsid w:val="00C60DB3"/>
    <w:rsid w:val="00C623C0"/>
    <w:rsid w:val="00C63207"/>
    <w:rsid w:val="00C65B63"/>
    <w:rsid w:val="00C718EC"/>
    <w:rsid w:val="00C74063"/>
    <w:rsid w:val="00C753CC"/>
    <w:rsid w:val="00C7551A"/>
    <w:rsid w:val="00C811C6"/>
    <w:rsid w:val="00C92C40"/>
    <w:rsid w:val="00C9435E"/>
    <w:rsid w:val="00C9442C"/>
    <w:rsid w:val="00C97C18"/>
    <w:rsid w:val="00CA3FE5"/>
    <w:rsid w:val="00CB241D"/>
    <w:rsid w:val="00CB52E4"/>
    <w:rsid w:val="00CB6088"/>
    <w:rsid w:val="00CC1F72"/>
    <w:rsid w:val="00CC484E"/>
    <w:rsid w:val="00CC545C"/>
    <w:rsid w:val="00CC6C5C"/>
    <w:rsid w:val="00CD0DB8"/>
    <w:rsid w:val="00CD5819"/>
    <w:rsid w:val="00CE301B"/>
    <w:rsid w:val="00CE526E"/>
    <w:rsid w:val="00CE5B3D"/>
    <w:rsid w:val="00CE6484"/>
    <w:rsid w:val="00CE7AAD"/>
    <w:rsid w:val="00CF0BA5"/>
    <w:rsid w:val="00CF65D1"/>
    <w:rsid w:val="00CF68C1"/>
    <w:rsid w:val="00D006EF"/>
    <w:rsid w:val="00D07435"/>
    <w:rsid w:val="00D207BD"/>
    <w:rsid w:val="00D229B4"/>
    <w:rsid w:val="00D23143"/>
    <w:rsid w:val="00D33059"/>
    <w:rsid w:val="00D4187C"/>
    <w:rsid w:val="00D436CF"/>
    <w:rsid w:val="00D4502C"/>
    <w:rsid w:val="00D47A2D"/>
    <w:rsid w:val="00D617CA"/>
    <w:rsid w:val="00D70775"/>
    <w:rsid w:val="00D80290"/>
    <w:rsid w:val="00D84B38"/>
    <w:rsid w:val="00D85101"/>
    <w:rsid w:val="00D87E38"/>
    <w:rsid w:val="00D91EE2"/>
    <w:rsid w:val="00D92B81"/>
    <w:rsid w:val="00D96F18"/>
    <w:rsid w:val="00D97E73"/>
    <w:rsid w:val="00DA2C26"/>
    <w:rsid w:val="00DA4C78"/>
    <w:rsid w:val="00DA5F48"/>
    <w:rsid w:val="00DA62BB"/>
    <w:rsid w:val="00DB064C"/>
    <w:rsid w:val="00DB6116"/>
    <w:rsid w:val="00DC1058"/>
    <w:rsid w:val="00DD0208"/>
    <w:rsid w:val="00DD4804"/>
    <w:rsid w:val="00DD6720"/>
    <w:rsid w:val="00DF4DF5"/>
    <w:rsid w:val="00DF69F3"/>
    <w:rsid w:val="00DF6EDC"/>
    <w:rsid w:val="00E022C3"/>
    <w:rsid w:val="00E05207"/>
    <w:rsid w:val="00E14710"/>
    <w:rsid w:val="00E23667"/>
    <w:rsid w:val="00E31A71"/>
    <w:rsid w:val="00E37B22"/>
    <w:rsid w:val="00E406F7"/>
    <w:rsid w:val="00E452FD"/>
    <w:rsid w:val="00E47CD2"/>
    <w:rsid w:val="00E5553D"/>
    <w:rsid w:val="00E55A6B"/>
    <w:rsid w:val="00E73041"/>
    <w:rsid w:val="00E73F8E"/>
    <w:rsid w:val="00E75061"/>
    <w:rsid w:val="00E84E1A"/>
    <w:rsid w:val="00E85034"/>
    <w:rsid w:val="00E86DD5"/>
    <w:rsid w:val="00E87072"/>
    <w:rsid w:val="00E870AA"/>
    <w:rsid w:val="00E94657"/>
    <w:rsid w:val="00EA5482"/>
    <w:rsid w:val="00EB2930"/>
    <w:rsid w:val="00EB7237"/>
    <w:rsid w:val="00EC12BD"/>
    <w:rsid w:val="00EC5747"/>
    <w:rsid w:val="00EC5845"/>
    <w:rsid w:val="00EC6E1F"/>
    <w:rsid w:val="00ED3E3B"/>
    <w:rsid w:val="00ED46E9"/>
    <w:rsid w:val="00EE1BDD"/>
    <w:rsid w:val="00EE6B90"/>
    <w:rsid w:val="00EF091A"/>
    <w:rsid w:val="00F13F96"/>
    <w:rsid w:val="00F169EC"/>
    <w:rsid w:val="00F17F9C"/>
    <w:rsid w:val="00F20D01"/>
    <w:rsid w:val="00F22EC0"/>
    <w:rsid w:val="00F23276"/>
    <w:rsid w:val="00F26DF2"/>
    <w:rsid w:val="00F317F7"/>
    <w:rsid w:val="00F351ED"/>
    <w:rsid w:val="00F45769"/>
    <w:rsid w:val="00F47D31"/>
    <w:rsid w:val="00F522A5"/>
    <w:rsid w:val="00F54874"/>
    <w:rsid w:val="00F566D1"/>
    <w:rsid w:val="00F63D94"/>
    <w:rsid w:val="00F67207"/>
    <w:rsid w:val="00F674E9"/>
    <w:rsid w:val="00F70752"/>
    <w:rsid w:val="00F7128C"/>
    <w:rsid w:val="00F71571"/>
    <w:rsid w:val="00F72776"/>
    <w:rsid w:val="00F75946"/>
    <w:rsid w:val="00F82E46"/>
    <w:rsid w:val="00F879F0"/>
    <w:rsid w:val="00F87C32"/>
    <w:rsid w:val="00F92A29"/>
    <w:rsid w:val="00F93C59"/>
    <w:rsid w:val="00F93EC7"/>
    <w:rsid w:val="00F96CD5"/>
    <w:rsid w:val="00FA2531"/>
    <w:rsid w:val="00FB4F4D"/>
    <w:rsid w:val="00FB5357"/>
    <w:rsid w:val="00FD39CB"/>
    <w:rsid w:val="00FE5576"/>
    <w:rsid w:val="00FF0D82"/>
    <w:rsid w:val="00FF34EA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chartTrackingRefBased/>
  <w15:docId w15:val="{7DCB1D70-790F-475D-B63E-F13C3980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2">
    <w:name w:val="2"/>
    <w:basedOn w:val="a"/>
    <w:link w:val="20"/>
    <w:qFormat/>
    <w:rsid w:val="00AF51CD"/>
    <w:pPr>
      <w:spacing w:after="0" w:line="240" w:lineRule="auto"/>
      <w:ind w:left="748" w:right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2 Знак"/>
    <w:link w:val="2"/>
    <w:rsid w:val="00AF51C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e">
    <w:name w:val="annotation reference"/>
    <w:basedOn w:val="a0"/>
    <w:uiPriority w:val="99"/>
    <w:semiHidden/>
    <w:unhideWhenUsed/>
    <w:rsid w:val="00C177B5"/>
    <w:rPr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semiHidden/>
    <w:unhideWhenUsed/>
    <w:rsid w:val="00C177B5"/>
    <w:rPr>
      <w:b/>
      <w:bCs/>
    </w:rPr>
  </w:style>
  <w:style w:type="character" w:customStyle="1" w:styleId="af0">
    <w:name w:val="Тема примечания Знак"/>
    <w:basedOn w:val="ad"/>
    <w:link w:val="af"/>
    <w:uiPriority w:val="99"/>
    <w:semiHidden/>
    <w:rsid w:val="00C177B5"/>
    <w:rPr>
      <w:b/>
      <w:bCs/>
      <w:sz w:val="20"/>
      <w:szCs w:val="20"/>
    </w:rPr>
  </w:style>
  <w:style w:type="paragraph" w:customStyle="1" w:styleId="p-normal">
    <w:name w:val="p-normal"/>
    <w:basedOn w:val="a"/>
    <w:rsid w:val="00ED46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ED46E9"/>
  </w:style>
  <w:style w:type="paragraph" w:customStyle="1" w:styleId="ConsNonformat">
    <w:name w:val="ConsNonformat"/>
    <w:uiPriority w:val="99"/>
    <w:rsid w:val="001159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ake-non-breaking-space">
    <w:name w:val="fake-non-breaking-space"/>
    <w:basedOn w:val="a0"/>
    <w:rsid w:val="001159A4"/>
  </w:style>
  <w:style w:type="character" w:customStyle="1" w:styleId="1">
    <w:name w:val="Текст выноски Знак1"/>
    <w:basedOn w:val="a0"/>
    <w:uiPriority w:val="99"/>
    <w:semiHidden/>
    <w:rsid w:val="001159A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Тема примечания Знак1"/>
    <w:basedOn w:val="ad"/>
    <w:uiPriority w:val="99"/>
    <w:semiHidden/>
    <w:rsid w:val="001159A4"/>
    <w:rPr>
      <w:b/>
      <w:bCs/>
      <w:sz w:val="20"/>
      <w:szCs w:val="20"/>
    </w:rPr>
  </w:style>
  <w:style w:type="paragraph" w:customStyle="1" w:styleId="Style12">
    <w:name w:val="Style12"/>
    <w:basedOn w:val="a"/>
    <w:rsid w:val="004D01FD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BC4B-0D35-4F01-A848-C1B5E8FB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Берцевич Е.А.</dc:creator>
  <cp:keywords/>
  <dc:description/>
  <cp:lastModifiedBy>Пользователь</cp:lastModifiedBy>
  <cp:revision>73</cp:revision>
  <cp:lastPrinted>2025-02-19T10:23:00Z</cp:lastPrinted>
  <dcterms:created xsi:type="dcterms:W3CDTF">2024-12-13T06:37:00Z</dcterms:created>
  <dcterms:modified xsi:type="dcterms:W3CDTF">2026-08-31T07:52:00Z</dcterms:modified>
</cp:coreProperties>
</file>